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B2" w:rsidRDefault="00BA24B2" w:rsidP="00BA24B2">
      <w:pPr>
        <w:spacing w:after="0" w:line="240" w:lineRule="auto"/>
        <w:jc w:val="center"/>
        <w:rPr>
          <w:rFonts w:ascii="Times New Roman" w:eastAsia="Constantia" w:hAnsi="Times New Roman"/>
          <w:sz w:val="24"/>
          <w:szCs w:val="24"/>
        </w:rPr>
      </w:pPr>
      <w:r w:rsidRPr="00A674CC">
        <w:rPr>
          <w:rFonts w:ascii="Times New Roman" w:eastAsia="Constantia" w:hAnsi="Times New Roman"/>
          <w:sz w:val="24"/>
          <w:szCs w:val="24"/>
        </w:rPr>
        <w:t>Федеральное государственное бюджетное учреждение науки</w:t>
      </w:r>
    </w:p>
    <w:p w:rsidR="00BA24B2" w:rsidRPr="00A674CC" w:rsidRDefault="00BA24B2" w:rsidP="00BA24B2">
      <w:pPr>
        <w:spacing w:after="0" w:line="240" w:lineRule="auto"/>
        <w:jc w:val="center"/>
        <w:rPr>
          <w:rFonts w:ascii="Times New Roman" w:eastAsia="Constantia" w:hAnsi="Times New Roman"/>
          <w:sz w:val="24"/>
          <w:szCs w:val="24"/>
        </w:rPr>
      </w:pPr>
    </w:p>
    <w:p w:rsidR="00BA24B2" w:rsidRPr="00A674CC" w:rsidRDefault="00BA24B2" w:rsidP="00BA24B2">
      <w:pPr>
        <w:spacing w:after="0" w:line="240" w:lineRule="auto"/>
        <w:jc w:val="center"/>
        <w:rPr>
          <w:rFonts w:ascii="Times New Roman" w:eastAsia="Constantia" w:hAnsi="Times New Roman"/>
          <w:sz w:val="24"/>
          <w:szCs w:val="24"/>
        </w:rPr>
      </w:pPr>
      <w:r w:rsidRPr="00A674CC">
        <w:rPr>
          <w:rFonts w:ascii="Times New Roman" w:eastAsia="Constantia" w:hAnsi="Times New Roman"/>
          <w:caps/>
          <w:sz w:val="24"/>
          <w:szCs w:val="24"/>
        </w:rPr>
        <w:t>Горный</w:t>
      </w:r>
      <w:r w:rsidRPr="00A674CC">
        <w:rPr>
          <w:rFonts w:ascii="Times New Roman" w:eastAsia="Constantia" w:hAnsi="Times New Roman"/>
          <w:sz w:val="24"/>
          <w:szCs w:val="24"/>
        </w:rPr>
        <w:t xml:space="preserve"> ИНСТИТУТ КОЛЬСКОГО НАУЧНОГО ЦЕНТРА </w:t>
      </w:r>
    </w:p>
    <w:p w:rsidR="00BA24B2" w:rsidRPr="00A674CC" w:rsidRDefault="00BA24B2" w:rsidP="00BA24B2">
      <w:pPr>
        <w:spacing w:after="0" w:line="240" w:lineRule="auto"/>
        <w:jc w:val="center"/>
        <w:rPr>
          <w:rFonts w:ascii="Times New Roman" w:eastAsia="Constantia" w:hAnsi="Times New Roman"/>
          <w:sz w:val="24"/>
          <w:szCs w:val="24"/>
        </w:rPr>
      </w:pPr>
      <w:r w:rsidRPr="00A674CC">
        <w:rPr>
          <w:rFonts w:ascii="Times New Roman" w:eastAsia="Constantia" w:hAnsi="Times New Roman"/>
          <w:sz w:val="24"/>
          <w:szCs w:val="24"/>
        </w:rPr>
        <w:t>РОССИЙСКОЙ АКАДЕМИИ НАУК</w:t>
      </w:r>
    </w:p>
    <w:p w:rsidR="00BA24B2" w:rsidRPr="00A674CC" w:rsidRDefault="00BA24B2" w:rsidP="00BA24B2">
      <w:pPr>
        <w:spacing w:after="0" w:line="240" w:lineRule="auto"/>
        <w:jc w:val="center"/>
        <w:rPr>
          <w:rFonts w:ascii="Times New Roman" w:eastAsia="Constantia" w:hAnsi="Times New Roman"/>
          <w:sz w:val="24"/>
          <w:szCs w:val="24"/>
        </w:rPr>
      </w:pPr>
    </w:p>
    <w:p w:rsidR="00BA24B2" w:rsidRPr="00A674CC" w:rsidRDefault="00BA24B2" w:rsidP="00BA24B2">
      <w:pPr>
        <w:spacing w:after="0" w:line="240" w:lineRule="auto"/>
        <w:jc w:val="center"/>
        <w:rPr>
          <w:rFonts w:ascii="Times New Roman" w:eastAsia="Constantia" w:hAnsi="Times New Roman"/>
          <w:sz w:val="24"/>
          <w:szCs w:val="24"/>
        </w:rPr>
      </w:pPr>
      <w:r w:rsidRPr="00A674CC">
        <w:rPr>
          <w:rFonts w:ascii="Times New Roman" w:eastAsia="Constantia" w:hAnsi="Times New Roman"/>
          <w:sz w:val="24"/>
          <w:szCs w:val="24"/>
        </w:rPr>
        <w:t xml:space="preserve">Аспирантура </w:t>
      </w:r>
    </w:p>
    <w:p w:rsidR="00BA24B2" w:rsidRDefault="00BA24B2" w:rsidP="00BA24B2">
      <w:pPr>
        <w:spacing w:after="0" w:line="240" w:lineRule="auto"/>
        <w:jc w:val="center"/>
        <w:rPr>
          <w:rFonts w:ascii="Times New Roman" w:eastAsia="Constantia" w:hAnsi="Times New Roman"/>
          <w:sz w:val="24"/>
          <w:szCs w:val="24"/>
        </w:rPr>
      </w:pPr>
    </w:p>
    <w:p w:rsidR="00BA24B2" w:rsidRPr="00A674CC" w:rsidRDefault="00BA24B2" w:rsidP="00BA24B2">
      <w:pPr>
        <w:spacing w:after="0" w:line="240" w:lineRule="auto"/>
        <w:jc w:val="center"/>
        <w:rPr>
          <w:rFonts w:ascii="Times New Roman" w:eastAsia="Constantia" w:hAnsi="Times New Roman"/>
          <w:sz w:val="24"/>
          <w:szCs w:val="24"/>
        </w:rPr>
      </w:pPr>
    </w:p>
    <w:p w:rsidR="00BA24B2" w:rsidRPr="00A674CC" w:rsidRDefault="00BA24B2" w:rsidP="00BA24B2">
      <w:pPr>
        <w:spacing w:after="0" w:line="240" w:lineRule="auto"/>
        <w:ind w:firstLine="4678"/>
        <w:jc w:val="both"/>
        <w:rPr>
          <w:rFonts w:ascii="Times New Roman" w:eastAsia="Constantia" w:hAnsi="Times New Roman"/>
          <w:sz w:val="24"/>
          <w:szCs w:val="24"/>
        </w:rPr>
      </w:pPr>
    </w:p>
    <w:p w:rsidR="00BA24B2" w:rsidRDefault="00BA24B2" w:rsidP="00BA24B2">
      <w:pPr>
        <w:spacing w:after="0" w:line="240" w:lineRule="auto"/>
        <w:ind w:left="4962" w:hanging="84"/>
        <w:jc w:val="both"/>
        <w:rPr>
          <w:rFonts w:ascii="Times New Roman" w:eastAsia="Constantia" w:hAnsi="Times New Roman"/>
          <w:sz w:val="24"/>
          <w:szCs w:val="24"/>
        </w:rPr>
      </w:pPr>
    </w:p>
    <w:p w:rsidR="00BA24B2" w:rsidRPr="00A674CC" w:rsidRDefault="00BA24B2" w:rsidP="00BA24B2">
      <w:pPr>
        <w:spacing w:after="0" w:line="240" w:lineRule="auto"/>
        <w:ind w:left="4962" w:hanging="84"/>
        <w:jc w:val="both"/>
        <w:rPr>
          <w:rFonts w:ascii="Times New Roman" w:eastAsia="Constantia" w:hAnsi="Times New Roman"/>
          <w:sz w:val="24"/>
          <w:szCs w:val="24"/>
        </w:rPr>
      </w:pPr>
      <w:r w:rsidRPr="00A674CC">
        <w:rPr>
          <w:rFonts w:ascii="Times New Roman" w:eastAsia="Constantia" w:hAnsi="Times New Roman"/>
          <w:sz w:val="24"/>
          <w:szCs w:val="24"/>
        </w:rPr>
        <w:t>УТВЕРЖДАЮ</w:t>
      </w:r>
    </w:p>
    <w:p w:rsidR="00BA24B2" w:rsidRPr="00A674CC" w:rsidRDefault="00BA24B2" w:rsidP="00BA24B2">
      <w:pPr>
        <w:spacing w:after="0" w:line="240" w:lineRule="auto"/>
        <w:ind w:left="4962" w:hanging="84"/>
        <w:jc w:val="both"/>
        <w:rPr>
          <w:rFonts w:ascii="Times New Roman" w:eastAsia="Constantia" w:hAnsi="Times New Roman"/>
          <w:sz w:val="24"/>
          <w:szCs w:val="24"/>
        </w:rPr>
      </w:pPr>
      <w:r w:rsidRPr="00A674CC">
        <w:rPr>
          <w:rFonts w:ascii="Times New Roman" w:eastAsia="Constantia" w:hAnsi="Times New Roman"/>
          <w:sz w:val="24"/>
          <w:szCs w:val="24"/>
        </w:rPr>
        <w:t>Директор института, академик</w:t>
      </w:r>
    </w:p>
    <w:p w:rsidR="00BA24B2" w:rsidRPr="00A674CC" w:rsidRDefault="00BA24B2" w:rsidP="00BA24B2">
      <w:pPr>
        <w:spacing w:after="0" w:line="240" w:lineRule="auto"/>
        <w:ind w:left="4962" w:hanging="84"/>
        <w:jc w:val="both"/>
        <w:rPr>
          <w:rFonts w:ascii="Times New Roman" w:eastAsia="Constantia" w:hAnsi="Times New Roman"/>
          <w:sz w:val="24"/>
          <w:szCs w:val="24"/>
        </w:rPr>
      </w:pPr>
    </w:p>
    <w:p w:rsidR="00BA24B2" w:rsidRPr="00A674CC" w:rsidRDefault="00BA24B2" w:rsidP="00BA24B2">
      <w:pPr>
        <w:spacing w:after="0" w:line="240" w:lineRule="auto"/>
        <w:ind w:left="4962" w:hanging="84"/>
        <w:jc w:val="both"/>
        <w:rPr>
          <w:rFonts w:ascii="Times New Roman" w:eastAsia="Constantia" w:hAnsi="Times New Roman"/>
          <w:sz w:val="24"/>
          <w:szCs w:val="24"/>
        </w:rPr>
      </w:pPr>
      <w:r w:rsidRPr="00A674CC">
        <w:rPr>
          <w:rFonts w:ascii="Times New Roman" w:eastAsia="Constantia" w:hAnsi="Times New Roman"/>
          <w:sz w:val="24"/>
          <w:szCs w:val="24"/>
        </w:rPr>
        <w:t>______________Н.Н. Мельников</w:t>
      </w:r>
    </w:p>
    <w:p w:rsidR="00BA24B2" w:rsidRPr="00A674CC" w:rsidRDefault="00BA24B2" w:rsidP="00BA24B2">
      <w:pPr>
        <w:spacing w:after="0" w:line="240" w:lineRule="auto"/>
        <w:ind w:left="4962" w:hanging="84"/>
        <w:jc w:val="both"/>
        <w:rPr>
          <w:rFonts w:ascii="Times New Roman" w:eastAsia="Constantia" w:hAnsi="Times New Roman"/>
          <w:sz w:val="24"/>
          <w:szCs w:val="24"/>
        </w:rPr>
      </w:pPr>
    </w:p>
    <w:p w:rsidR="00BA24B2" w:rsidRPr="00A674CC" w:rsidRDefault="00BA24B2" w:rsidP="00BA24B2">
      <w:pPr>
        <w:spacing w:after="0" w:line="240" w:lineRule="auto"/>
        <w:ind w:left="4962" w:hanging="84"/>
        <w:jc w:val="both"/>
        <w:rPr>
          <w:rFonts w:ascii="Times New Roman" w:eastAsia="Constantia" w:hAnsi="Times New Roman"/>
          <w:sz w:val="24"/>
          <w:szCs w:val="24"/>
        </w:rPr>
      </w:pPr>
      <w:r w:rsidRPr="00A674CC">
        <w:rPr>
          <w:rFonts w:ascii="Times New Roman" w:eastAsia="Constantia" w:hAnsi="Times New Roman"/>
          <w:sz w:val="24"/>
          <w:szCs w:val="24"/>
        </w:rPr>
        <w:t>«___»____________2013 г.</w:t>
      </w:r>
    </w:p>
    <w:p w:rsidR="00BA24B2" w:rsidRPr="00A674CC" w:rsidRDefault="00BA24B2" w:rsidP="00BA24B2">
      <w:pPr>
        <w:spacing w:after="0" w:line="240" w:lineRule="auto"/>
        <w:ind w:left="4962" w:hanging="84"/>
        <w:jc w:val="both"/>
        <w:rPr>
          <w:rFonts w:ascii="Times New Roman" w:eastAsia="Constantia" w:hAnsi="Times New Roman"/>
          <w:sz w:val="24"/>
          <w:szCs w:val="24"/>
        </w:rPr>
      </w:pPr>
    </w:p>
    <w:p w:rsidR="00BA24B2" w:rsidRPr="00A674CC" w:rsidRDefault="00BA24B2" w:rsidP="00BA24B2">
      <w:pPr>
        <w:spacing w:after="0" w:line="240" w:lineRule="auto"/>
        <w:ind w:left="4962" w:hanging="84"/>
        <w:jc w:val="both"/>
        <w:rPr>
          <w:rFonts w:ascii="Times New Roman" w:eastAsia="Constantia" w:hAnsi="Times New Roman"/>
          <w:sz w:val="24"/>
          <w:szCs w:val="24"/>
        </w:rPr>
      </w:pPr>
      <w:r w:rsidRPr="00A674CC">
        <w:rPr>
          <w:rFonts w:ascii="Times New Roman" w:eastAsia="Constantia" w:hAnsi="Times New Roman"/>
          <w:sz w:val="24"/>
          <w:szCs w:val="24"/>
        </w:rPr>
        <w:t xml:space="preserve">Протокол Ученого совета </w:t>
      </w:r>
    </w:p>
    <w:p w:rsidR="00BA24B2" w:rsidRPr="00A674CC" w:rsidRDefault="00BA24B2" w:rsidP="00BA24B2">
      <w:pPr>
        <w:spacing w:after="0" w:line="240" w:lineRule="auto"/>
        <w:ind w:left="4962" w:hanging="84"/>
        <w:jc w:val="both"/>
        <w:rPr>
          <w:rFonts w:ascii="Times New Roman" w:eastAsia="Constantia" w:hAnsi="Times New Roman"/>
          <w:sz w:val="24"/>
          <w:szCs w:val="24"/>
        </w:rPr>
      </w:pPr>
      <w:r w:rsidRPr="00A674CC">
        <w:rPr>
          <w:rFonts w:ascii="Times New Roman" w:eastAsia="Constantia" w:hAnsi="Times New Roman"/>
          <w:sz w:val="24"/>
          <w:szCs w:val="24"/>
        </w:rPr>
        <w:t xml:space="preserve">№___ от «___» ____________ </w:t>
      </w:r>
      <w:smartTag w:uri="urn:schemas-microsoft-com:office:smarttags" w:element="metricconverter">
        <w:smartTagPr>
          <w:attr w:name="ProductID" w:val="2013 г"/>
        </w:smartTagPr>
        <w:r w:rsidRPr="00A674CC">
          <w:rPr>
            <w:rFonts w:ascii="Times New Roman" w:eastAsia="Constantia" w:hAnsi="Times New Roman"/>
            <w:sz w:val="24"/>
            <w:szCs w:val="24"/>
          </w:rPr>
          <w:t>2013 г</w:t>
        </w:r>
      </w:smartTag>
      <w:r w:rsidRPr="00A674CC">
        <w:rPr>
          <w:rFonts w:ascii="Times New Roman" w:eastAsia="Constantia" w:hAnsi="Times New Roman"/>
          <w:sz w:val="24"/>
          <w:szCs w:val="24"/>
        </w:rPr>
        <w:t>.</w:t>
      </w:r>
    </w:p>
    <w:p w:rsidR="00BA24B2" w:rsidRPr="00A674CC" w:rsidRDefault="00BA24B2" w:rsidP="00BA24B2">
      <w:pPr>
        <w:spacing w:after="0" w:line="240" w:lineRule="auto"/>
        <w:jc w:val="both"/>
        <w:rPr>
          <w:rFonts w:ascii="Times New Roman" w:eastAsia="Constantia" w:hAnsi="Times New Roman"/>
          <w:sz w:val="24"/>
          <w:szCs w:val="24"/>
        </w:rPr>
      </w:pPr>
    </w:p>
    <w:p w:rsidR="00BA24B2" w:rsidRDefault="00BA24B2" w:rsidP="00BA24B2">
      <w:pPr>
        <w:spacing w:after="0" w:line="240" w:lineRule="auto"/>
        <w:jc w:val="both"/>
        <w:rPr>
          <w:rFonts w:ascii="Times New Roman" w:eastAsia="Constantia" w:hAnsi="Times New Roman"/>
          <w:sz w:val="24"/>
          <w:szCs w:val="24"/>
        </w:rPr>
      </w:pPr>
    </w:p>
    <w:p w:rsidR="00BA24B2" w:rsidRPr="00A674CC" w:rsidRDefault="00BA24B2" w:rsidP="00BA24B2">
      <w:pPr>
        <w:spacing w:after="0" w:line="240" w:lineRule="auto"/>
        <w:jc w:val="both"/>
        <w:rPr>
          <w:rFonts w:ascii="Times New Roman" w:eastAsia="Constantia" w:hAnsi="Times New Roman"/>
          <w:sz w:val="24"/>
          <w:szCs w:val="24"/>
        </w:rPr>
      </w:pPr>
    </w:p>
    <w:p w:rsidR="00BA24B2" w:rsidRPr="00A674CC" w:rsidRDefault="00BA24B2" w:rsidP="00BA24B2">
      <w:pPr>
        <w:spacing w:after="0" w:line="240" w:lineRule="auto"/>
        <w:jc w:val="both"/>
        <w:rPr>
          <w:rFonts w:ascii="Times New Roman" w:eastAsia="Constantia" w:hAnsi="Times New Roman"/>
          <w:sz w:val="24"/>
          <w:szCs w:val="24"/>
        </w:rPr>
      </w:pPr>
    </w:p>
    <w:p w:rsidR="00BA24B2" w:rsidRPr="00A674CC" w:rsidRDefault="00BA24B2" w:rsidP="00BA24B2">
      <w:pPr>
        <w:spacing w:after="0" w:line="240" w:lineRule="auto"/>
        <w:jc w:val="center"/>
        <w:rPr>
          <w:rFonts w:ascii="Times New Roman" w:hAnsi="Times New Roman"/>
          <w:sz w:val="24"/>
          <w:szCs w:val="24"/>
        </w:rPr>
      </w:pPr>
      <w:r w:rsidRPr="00A674CC">
        <w:rPr>
          <w:rFonts w:ascii="Times New Roman" w:hAnsi="Times New Roman"/>
          <w:sz w:val="24"/>
          <w:szCs w:val="24"/>
        </w:rPr>
        <w:t xml:space="preserve">РАБОЧАЯ ПРОГРАММА </w:t>
      </w:r>
    </w:p>
    <w:p w:rsidR="00BA24B2" w:rsidRPr="00A674CC" w:rsidRDefault="00BA24B2" w:rsidP="00BA24B2">
      <w:pPr>
        <w:spacing w:after="0" w:line="240" w:lineRule="auto"/>
        <w:jc w:val="center"/>
        <w:rPr>
          <w:rFonts w:ascii="Times New Roman" w:hAnsi="Times New Roman"/>
          <w:sz w:val="24"/>
          <w:szCs w:val="24"/>
        </w:rPr>
      </w:pPr>
      <w:r w:rsidRPr="00A674CC">
        <w:rPr>
          <w:rFonts w:ascii="Times New Roman" w:hAnsi="Times New Roman"/>
          <w:sz w:val="24"/>
          <w:szCs w:val="24"/>
        </w:rPr>
        <w:t xml:space="preserve"> </w:t>
      </w:r>
    </w:p>
    <w:p w:rsidR="00BA24B2" w:rsidRPr="00A674CC" w:rsidRDefault="00BA24B2" w:rsidP="00BA24B2">
      <w:pPr>
        <w:spacing w:after="0" w:line="240" w:lineRule="auto"/>
        <w:jc w:val="center"/>
        <w:rPr>
          <w:rFonts w:ascii="Times New Roman" w:hAnsi="Times New Roman"/>
          <w:sz w:val="24"/>
          <w:szCs w:val="24"/>
        </w:rPr>
      </w:pPr>
      <w:r w:rsidRPr="00A674CC">
        <w:rPr>
          <w:rFonts w:ascii="Times New Roman" w:hAnsi="Times New Roman"/>
          <w:sz w:val="24"/>
          <w:szCs w:val="24"/>
        </w:rPr>
        <w:t xml:space="preserve">по дисциплине  по выбору аспиранта ОД.А.04 </w:t>
      </w:r>
    </w:p>
    <w:p w:rsidR="00BA24B2" w:rsidRPr="00A50D12" w:rsidRDefault="00BA24B2" w:rsidP="00BA24B2">
      <w:pPr>
        <w:spacing w:after="0" w:line="240" w:lineRule="auto"/>
        <w:jc w:val="center"/>
        <w:rPr>
          <w:rFonts w:ascii="Times New Roman" w:eastAsia="Times New Roman" w:hAnsi="Times New Roman"/>
          <w:sz w:val="24"/>
          <w:szCs w:val="20"/>
          <w:lang w:eastAsia="ru-RU"/>
        </w:rPr>
      </w:pPr>
      <w:r w:rsidRPr="00A50D12">
        <w:rPr>
          <w:rFonts w:ascii="Times New Roman" w:eastAsia="Times New Roman" w:hAnsi="Times New Roman"/>
          <w:sz w:val="24"/>
          <w:szCs w:val="20"/>
          <w:lang w:eastAsia="ru-RU"/>
        </w:rPr>
        <w:t>«</w:t>
      </w:r>
      <w:r>
        <w:rPr>
          <w:rFonts w:ascii="Times New Roman" w:eastAsia="Times New Roman" w:hAnsi="Times New Roman"/>
          <w:sz w:val="24"/>
          <w:szCs w:val="20"/>
          <w:lang w:eastAsia="ru-RU"/>
        </w:rPr>
        <w:t>Геомеханические процессы</w:t>
      </w:r>
      <w:r w:rsidRPr="00A50D12">
        <w:rPr>
          <w:rFonts w:ascii="Times New Roman" w:eastAsia="Times New Roman" w:hAnsi="Times New Roman"/>
          <w:sz w:val="24"/>
          <w:szCs w:val="20"/>
          <w:lang w:eastAsia="ru-RU"/>
        </w:rPr>
        <w:t>»</w:t>
      </w:r>
    </w:p>
    <w:p w:rsidR="00BA24B2" w:rsidRPr="00020044" w:rsidRDefault="00BA24B2" w:rsidP="00BA24B2">
      <w:pPr>
        <w:spacing w:after="0" w:line="240" w:lineRule="auto"/>
        <w:jc w:val="center"/>
        <w:rPr>
          <w:rFonts w:ascii="Times New Roman" w:eastAsia="Times New Roman" w:hAnsi="Times New Roman"/>
          <w:sz w:val="24"/>
          <w:szCs w:val="20"/>
          <w:lang w:eastAsia="ru-RU"/>
        </w:rPr>
      </w:pPr>
    </w:p>
    <w:p w:rsidR="00BA24B2" w:rsidRPr="00020044" w:rsidRDefault="00BA24B2" w:rsidP="00BA24B2">
      <w:pPr>
        <w:spacing w:after="0" w:line="240" w:lineRule="auto"/>
        <w:jc w:val="center"/>
        <w:rPr>
          <w:rFonts w:ascii="Times New Roman" w:eastAsia="Times New Roman" w:hAnsi="Times New Roman"/>
          <w:sz w:val="24"/>
          <w:szCs w:val="20"/>
          <w:lang w:eastAsia="ru-RU"/>
        </w:rPr>
      </w:pPr>
      <w:r w:rsidRPr="00020044">
        <w:rPr>
          <w:rFonts w:ascii="Times New Roman" w:eastAsia="Times New Roman" w:hAnsi="Times New Roman"/>
          <w:sz w:val="24"/>
          <w:szCs w:val="20"/>
          <w:lang w:eastAsia="ru-RU"/>
        </w:rPr>
        <w:t xml:space="preserve">для подготовки аспирантов по специальности </w:t>
      </w:r>
    </w:p>
    <w:p w:rsidR="00BA24B2" w:rsidRPr="00020044" w:rsidRDefault="00BA24B2" w:rsidP="00BA24B2">
      <w:pPr>
        <w:spacing w:after="0" w:line="240" w:lineRule="auto"/>
        <w:jc w:val="center"/>
        <w:rPr>
          <w:rFonts w:ascii="Times New Roman" w:eastAsia="Times New Roman" w:hAnsi="Times New Roman"/>
          <w:sz w:val="24"/>
          <w:szCs w:val="20"/>
          <w:lang w:eastAsia="ru-RU"/>
        </w:rPr>
      </w:pPr>
    </w:p>
    <w:p w:rsidR="00BA24B2" w:rsidRDefault="00BA24B2" w:rsidP="00BA24B2">
      <w:pPr>
        <w:spacing w:after="0" w:line="240" w:lineRule="auto"/>
        <w:jc w:val="center"/>
        <w:rPr>
          <w:rFonts w:ascii="Times New Roman" w:eastAsia="Times New Roman" w:hAnsi="Times New Roman"/>
          <w:sz w:val="24"/>
          <w:szCs w:val="24"/>
          <w:lang w:eastAsia="ru-RU"/>
        </w:rPr>
      </w:pPr>
      <w:r w:rsidRPr="00C95A84">
        <w:rPr>
          <w:rFonts w:ascii="Times New Roman" w:eastAsia="Times New Roman" w:hAnsi="Times New Roman"/>
          <w:sz w:val="24"/>
          <w:szCs w:val="24"/>
          <w:lang w:eastAsia="ru-RU"/>
        </w:rPr>
        <w:t>25.00.20</w:t>
      </w:r>
      <w:r>
        <w:rPr>
          <w:rFonts w:ascii="Times New Roman" w:eastAsia="Times New Roman" w:hAnsi="Times New Roman"/>
          <w:sz w:val="24"/>
          <w:szCs w:val="24"/>
          <w:lang w:eastAsia="ru-RU"/>
        </w:rPr>
        <w:t xml:space="preserve"> </w:t>
      </w:r>
      <w:r w:rsidRPr="00C95A84">
        <w:rPr>
          <w:rFonts w:ascii="Times New Roman" w:eastAsia="Times New Roman" w:hAnsi="Times New Roman"/>
          <w:sz w:val="24"/>
          <w:szCs w:val="24"/>
          <w:lang w:eastAsia="ru-RU"/>
        </w:rPr>
        <w:t xml:space="preserve">«Геомеханика, разрушение горных пород, рудничная аэрогазодинамика </w:t>
      </w:r>
    </w:p>
    <w:p w:rsidR="00BA24B2" w:rsidRPr="00C95A84" w:rsidRDefault="00BA24B2" w:rsidP="00BA24B2">
      <w:pPr>
        <w:spacing w:after="0" w:line="240" w:lineRule="auto"/>
        <w:jc w:val="center"/>
        <w:rPr>
          <w:rFonts w:ascii="Times New Roman" w:eastAsia="Times New Roman" w:hAnsi="Times New Roman"/>
          <w:sz w:val="24"/>
          <w:szCs w:val="20"/>
          <w:lang w:eastAsia="ru-RU"/>
        </w:rPr>
      </w:pPr>
      <w:r w:rsidRPr="00C95A84">
        <w:rPr>
          <w:rFonts w:ascii="Times New Roman" w:eastAsia="Times New Roman" w:hAnsi="Times New Roman"/>
          <w:sz w:val="24"/>
          <w:szCs w:val="24"/>
          <w:lang w:eastAsia="ru-RU"/>
        </w:rPr>
        <w:t>и горная теплофизика»</w:t>
      </w:r>
    </w:p>
    <w:p w:rsidR="00BA24B2" w:rsidRPr="00C95A84" w:rsidRDefault="00BA24B2" w:rsidP="00BA24B2">
      <w:pPr>
        <w:spacing w:after="0" w:line="240" w:lineRule="auto"/>
        <w:jc w:val="center"/>
        <w:rPr>
          <w:rFonts w:ascii="Times New Roman" w:eastAsia="Times New Roman" w:hAnsi="Times New Roman"/>
          <w:sz w:val="24"/>
          <w:szCs w:val="20"/>
          <w:lang w:eastAsia="ru-RU"/>
        </w:rPr>
      </w:pPr>
    </w:p>
    <w:p w:rsidR="00BA24B2" w:rsidRPr="00C95A84" w:rsidRDefault="00BA24B2" w:rsidP="00BA24B2">
      <w:pPr>
        <w:spacing w:after="0" w:line="240" w:lineRule="auto"/>
        <w:jc w:val="center"/>
        <w:rPr>
          <w:rFonts w:ascii="Times New Roman" w:hAnsi="Times New Roman"/>
          <w:sz w:val="24"/>
          <w:szCs w:val="24"/>
        </w:rPr>
      </w:pPr>
    </w:p>
    <w:p w:rsidR="00BA24B2" w:rsidRPr="00A674CC" w:rsidRDefault="00BA24B2" w:rsidP="00BA24B2">
      <w:pPr>
        <w:spacing w:after="0" w:line="240" w:lineRule="auto"/>
        <w:jc w:val="center"/>
        <w:rPr>
          <w:rFonts w:ascii="Times New Roman" w:hAnsi="Times New Roman"/>
          <w:sz w:val="24"/>
          <w:szCs w:val="24"/>
        </w:rPr>
      </w:pPr>
    </w:p>
    <w:p w:rsidR="00BA24B2" w:rsidRPr="00A674CC" w:rsidRDefault="00BA24B2" w:rsidP="00BA24B2">
      <w:pPr>
        <w:spacing w:after="0" w:line="240" w:lineRule="auto"/>
        <w:jc w:val="both"/>
        <w:rPr>
          <w:rFonts w:ascii="Times New Roman" w:eastAsia="Constantia" w:hAnsi="Times New Roman"/>
          <w:sz w:val="24"/>
          <w:szCs w:val="24"/>
        </w:rPr>
      </w:pPr>
    </w:p>
    <w:p w:rsidR="00BA24B2" w:rsidRPr="00A674CC" w:rsidRDefault="00BA24B2" w:rsidP="00BA24B2">
      <w:pPr>
        <w:spacing w:after="0" w:line="240" w:lineRule="auto"/>
        <w:jc w:val="both"/>
        <w:rPr>
          <w:rFonts w:ascii="Times New Roman" w:eastAsia="Constantia" w:hAnsi="Times New Roman"/>
          <w:sz w:val="24"/>
          <w:szCs w:val="24"/>
        </w:rPr>
      </w:pPr>
    </w:p>
    <w:p w:rsidR="00BA24B2" w:rsidRPr="00A674CC" w:rsidRDefault="00BA24B2" w:rsidP="00BA24B2">
      <w:pPr>
        <w:spacing w:after="0" w:line="240" w:lineRule="auto"/>
        <w:jc w:val="both"/>
        <w:rPr>
          <w:rFonts w:ascii="Times New Roman" w:eastAsia="Constantia" w:hAnsi="Times New Roman"/>
          <w:sz w:val="24"/>
          <w:szCs w:val="24"/>
        </w:rPr>
      </w:pPr>
    </w:p>
    <w:p w:rsidR="00BA24B2" w:rsidRPr="00A674CC" w:rsidRDefault="00BA24B2" w:rsidP="00BA24B2">
      <w:pPr>
        <w:spacing w:after="0" w:line="240" w:lineRule="auto"/>
        <w:jc w:val="both"/>
        <w:rPr>
          <w:rFonts w:ascii="Times New Roman" w:eastAsia="Constantia" w:hAnsi="Times New Roman"/>
          <w:sz w:val="24"/>
          <w:szCs w:val="24"/>
        </w:rPr>
      </w:pPr>
    </w:p>
    <w:p w:rsidR="00BA24B2" w:rsidRPr="00A674CC" w:rsidRDefault="00BA24B2" w:rsidP="00BA24B2">
      <w:pPr>
        <w:spacing w:after="0" w:line="240" w:lineRule="auto"/>
        <w:jc w:val="both"/>
        <w:rPr>
          <w:rFonts w:ascii="Times New Roman" w:eastAsia="Constantia" w:hAnsi="Times New Roman"/>
          <w:sz w:val="24"/>
          <w:szCs w:val="24"/>
        </w:rPr>
      </w:pPr>
    </w:p>
    <w:p w:rsidR="00BA24B2" w:rsidRPr="00A674CC" w:rsidRDefault="00BA24B2" w:rsidP="00BA24B2">
      <w:pPr>
        <w:spacing w:after="0" w:line="240" w:lineRule="auto"/>
        <w:jc w:val="both"/>
        <w:rPr>
          <w:rFonts w:ascii="Times New Roman" w:eastAsia="Constantia" w:hAnsi="Times New Roman"/>
          <w:sz w:val="24"/>
          <w:szCs w:val="24"/>
        </w:rPr>
      </w:pPr>
    </w:p>
    <w:p w:rsidR="00BA24B2" w:rsidRPr="00A674CC" w:rsidRDefault="00BA24B2" w:rsidP="00BA24B2">
      <w:pPr>
        <w:spacing w:after="0" w:line="240" w:lineRule="auto"/>
        <w:jc w:val="both"/>
        <w:rPr>
          <w:rFonts w:ascii="Times New Roman" w:eastAsia="Constantia" w:hAnsi="Times New Roman"/>
          <w:sz w:val="24"/>
          <w:szCs w:val="24"/>
        </w:rPr>
      </w:pPr>
    </w:p>
    <w:p w:rsidR="00BA24B2" w:rsidRPr="00A674CC" w:rsidRDefault="00BA24B2" w:rsidP="00BA24B2">
      <w:pPr>
        <w:spacing w:after="0" w:line="240" w:lineRule="auto"/>
        <w:jc w:val="both"/>
        <w:rPr>
          <w:rFonts w:ascii="Times New Roman" w:eastAsia="Constantia" w:hAnsi="Times New Roman"/>
          <w:sz w:val="24"/>
          <w:szCs w:val="24"/>
        </w:rPr>
      </w:pPr>
    </w:p>
    <w:p w:rsidR="00BA24B2" w:rsidRPr="00A674CC" w:rsidRDefault="00BA24B2" w:rsidP="00BA24B2">
      <w:pPr>
        <w:spacing w:after="0" w:line="240" w:lineRule="auto"/>
        <w:jc w:val="both"/>
        <w:rPr>
          <w:rFonts w:ascii="Times New Roman" w:eastAsia="Constantia" w:hAnsi="Times New Roman"/>
          <w:sz w:val="24"/>
          <w:szCs w:val="24"/>
        </w:rPr>
      </w:pPr>
    </w:p>
    <w:p w:rsidR="00BA24B2" w:rsidRPr="00A674CC" w:rsidRDefault="00BA24B2" w:rsidP="00BA24B2">
      <w:pPr>
        <w:spacing w:after="0" w:line="240" w:lineRule="auto"/>
        <w:jc w:val="both"/>
        <w:rPr>
          <w:rFonts w:ascii="Times New Roman" w:eastAsia="Constantia" w:hAnsi="Times New Roman"/>
          <w:sz w:val="24"/>
          <w:szCs w:val="24"/>
        </w:rPr>
      </w:pPr>
    </w:p>
    <w:p w:rsidR="00BA24B2" w:rsidRPr="00A674CC" w:rsidRDefault="00BA24B2" w:rsidP="00BA24B2">
      <w:pPr>
        <w:spacing w:after="0" w:line="240" w:lineRule="auto"/>
        <w:jc w:val="both"/>
        <w:rPr>
          <w:rFonts w:ascii="Times New Roman" w:eastAsia="Constantia" w:hAnsi="Times New Roman"/>
          <w:sz w:val="24"/>
          <w:szCs w:val="24"/>
        </w:rPr>
      </w:pPr>
    </w:p>
    <w:p w:rsidR="00BA24B2" w:rsidRPr="00A674CC" w:rsidRDefault="00BA24B2" w:rsidP="00BA24B2">
      <w:pPr>
        <w:spacing w:after="0" w:line="240" w:lineRule="auto"/>
        <w:jc w:val="both"/>
        <w:rPr>
          <w:rFonts w:ascii="Times New Roman" w:eastAsia="Constantia" w:hAnsi="Times New Roman"/>
          <w:sz w:val="24"/>
          <w:szCs w:val="24"/>
        </w:rPr>
      </w:pPr>
    </w:p>
    <w:p w:rsidR="00BA24B2" w:rsidRPr="00A674CC" w:rsidRDefault="00BA24B2" w:rsidP="00BA24B2">
      <w:pPr>
        <w:spacing w:after="0" w:line="240" w:lineRule="auto"/>
        <w:jc w:val="both"/>
        <w:rPr>
          <w:rFonts w:ascii="Times New Roman" w:eastAsia="Constantia" w:hAnsi="Times New Roman"/>
          <w:sz w:val="24"/>
          <w:szCs w:val="24"/>
        </w:rPr>
      </w:pPr>
    </w:p>
    <w:p w:rsidR="00BA24B2" w:rsidRPr="00A674CC" w:rsidRDefault="00BA24B2" w:rsidP="00BA24B2">
      <w:pPr>
        <w:spacing w:after="0" w:line="240" w:lineRule="auto"/>
        <w:jc w:val="both"/>
        <w:rPr>
          <w:rFonts w:ascii="Times New Roman" w:eastAsia="Constantia" w:hAnsi="Times New Roman"/>
          <w:sz w:val="24"/>
          <w:szCs w:val="24"/>
        </w:rPr>
      </w:pPr>
    </w:p>
    <w:p w:rsidR="00BA24B2" w:rsidRPr="00A674CC" w:rsidRDefault="00BA24B2" w:rsidP="00BA24B2">
      <w:pPr>
        <w:spacing w:after="0" w:line="240" w:lineRule="auto"/>
        <w:jc w:val="both"/>
        <w:rPr>
          <w:rFonts w:ascii="Times New Roman" w:eastAsia="Constantia" w:hAnsi="Times New Roman"/>
          <w:sz w:val="24"/>
          <w:szCs w:val="24"/>
        </w:rPr>
      </w:pPr>
    </w:p>
    <w:p w:rsidR="00BA24B2" w:rsidRPr="00A674CC" w:rsidRDefault="00BA24B2" w:rsidP="00BA24B2">
      <w:pPr>
        <w:spacing w:after="0" w:line="240" w:lineRule="auto"/>
        <w:jc w:val="center"/>
        <w:rPr>
          <w:rFonts w:ascii="Times New Roman" w:eastAsia="Constantia" w:hAnsi="Times New Roman"/>
          <w:sz w:val="24"/>
          <w:szCs w:val="24"/>
        </w:rPr>
      </w:pPr>
      <w:r w:rsidRPr="00A674CC">
        <w:rPr>
          <w:rFonts w:ascii="Times New Roman" w:eastAsia="Constantia" w:hAnsi="Times New Roman"/>
          <w:sz w:val="24"/>
          <w:szCs w:val="24"/>
        </w:rPr>
        <w:t>Апатиты</w:t>
      </w:r>
    </w:p>
    <w:p w:rsidR="00BA24B2" w:rsidRPr="00A674CC" w:rsidRDefault="00BA24B2" w:rsidP="00BA24B2">
      <w:pPr>
        <w:spacing w:after="0" w:line="240" w:lineRule="auto"/>
        <w:jc w:val="center"/>
        <w:rPr>
          <w:rFonts w:ascii="Times New Roman" w:eastAsia="Constantia" w:hAnsi="Times New Roman"/>
          <w:sz w:val="24"/>
          <w:szCs w:val="24"/>
        </w:rPr>
      </w:pPr>
      <w:r w:rsidRPr="00A674CC">
        <w:rPr>
          <w:rFonts w:ascii="Times New Roman" w:eastAsia="Constantia" w:hAnsi="Times New Roman"/>
          <w:sz w:val="24"/>
          <w:szCs w:val="24"/>
        </w:rPr>
        <w:t xml:space="preserve"> 2013</w:t>
      </w:r>
    </w:p>
    <w:p w:rsidR="00C57BC0" w:rsidRPr="00FF616A" w:rsidRDefault="00C57BC0" w:rsidP="00BA24B2">
      <w:pPr>
        <w:spacing w:after="0" w:line="240" w:lineRule="auto"/>
        <w:ind w:firstLine="709"/>
        <w:jc w:val="both"/>
        <w:rPr>
          <w:rFonts w:ascii="Times New Roman" w:eastAsia="Times New Roman" w:hAnsi="Times New Roman"/>
          <w:b/>
          <w:sz w:val="24"/>
          <w:szCs w:val="24"/>
          <w:lang w:eastAsia="ru-RU"/>
        </w:rPr>
      </w:pPr>
      <w:r w:rsidRPr="00FF616A">
        <w:rPr>
          <w:rFonts w:ascii="Times New Roman" w:eastAsia="Times New Roman" w:hAnsi="Times New Roman"/>
          <w:b/>
          <w:sz w:val="24"/>
          <w:szCs w:val="24"/>
          <w:lang w:eastAsia="ru-RU"/>
        </w:rPr>
        <w:lastRenderedPageBreak/>
        <w:t>1. Область применения программы</w:t>
      </w:r>
    </w:p>
    <w:p w:rsidR="00C57BC0" w:rsidRPr="00405422" w:rsidRDefault="00C57BC0" w:rsidP="00BA24B2">
      <w:pPr>
        <w:spacing w:after="0" w:line="240" w:lineRule="auto"/>
        <w:ind w:firstLine="709"/>
        <w:jc w:val="both"/>
        <w:rPr>
          <w:rFonts w:ascii="Times New Roman" w:eastAsia="Times New Roman" w:hAnsi="Times New Roman"/>
          <w:sz w:val="24"/>
          <w:szCs w:val="24"/>
          <w:lang w:eastAsia="ru-RU"/>
        </w:rPr>
      </w:pPr>
      <w:r w:rsidRPr="00405422">
        <w:rPr>
          <w:rFonts w:ascii="Times New Roman" w:eastAsia="Times New Roman" w:hAnsi="Times New Roman"/>
          <w:sz w:val="24"/>
          <w:szCs w:val="24"/>
          <w:lang w:eastAsia="ru-RU"/>
        </w:rPr>
        <w:t>Дисциплина «</w:t>
      </w:r>
      <w:r w:rsidRPr="00405422">
        <w:rPr>
          <w:rFonts w:ascii="Times New Roman" w:eastAsia="Times New Roman" w:hAnsi="Times New Roman"/>
          <w:sz w:val="24"/>
          <w:szCs w:val="20"/>
          <w:lang w:eastAsia="ru-RU"/>
        </w:rPr>
        <w:t>Геомеханические процессы</w:t>
      </w:r>
      <w:r w:rsidRPr="00405422">
        <w:rPr>
          <w:rFonts w:ascii="Times New Roman" w:eastAsia="Times New Roman" w:hAnsi="Times New Roman"/>
          <w:sz w:val="24"/>
          <w:szCs w:val="24"/>
          <w:lang w:eastAsia="ru-RU"/>
        </w:rPr>
        <w:t xml:space="preserve">» знакомит аспирантов и соискателей с системой знаний </w:t>
      </w:r>
      <w:r w:rsidRPr="00405422">
        <w:rPr>
          <w:rFonts w:ascii="Times New Roman" w:hAnsi="Times New Roman"/>
          <w:color w:val="000000"/>
          <w:sz w:val="24"/>
          <w:szCs w:val="24"/>
        </w:rPr>
        <w:t xml:space="preserve">о закономерностях развития геомеханических процессов в массивах горных пород. </w:t>
      </w:r>
      <w:r w:rsidRPr="00405422">
        <w:rPr>
          <w:rFonts w:ascii="Times New Roman" w:eastAsia="Times New Roman" w:hAnsi="Times New Roman"/>
          <w:sz w:val="24"/>
          <w:szCs w:val="24"/>
          <w:lang w:eastAsia="ru-RU"/>
        </w:rPr>
        <w:t xml:space="preserve">Эти знания могут быть использованы специалистами в их деятельности в различных научных, народнохозяйственных и учебных организациях для </w:t>
      </w:r>
      <w:r w:rsidRPr="00405422">
        <w:rPr>
          <w:rFonts w:ascii="Times New Roman" w:hAnsi="Times New Roman"/>
          <w:color w:val="000000"/>
          <w:sz w:val="24"/>
          <w:szCs w:val="24"/>
        </w:rPr>
        <w:t>управления геомеханическими процессами при различных технологиях ведения горных работ и, в конечном итоге, для решения практических задач обеспечения безопасности горных работ, их интенсификации и повышения эффективности.</w:t>
      </w:r>
    </w:p>
    <w:p w:rsidR="00BA24B2" w:rsidRPr="00A50D12" w:rsidRDefault="00BA24B2" w:rsidP="00BA24B2">
      <w:pPr>
        <w:spacing w:after="0" w:line="240" w:lineRule="auto"/>
        <w:ind w:firstLine="709"/>
        <w:jc w:val="both"/>
        <w:rPr>
          <w:rFonts w:ascii="Times New Roman" w:eastAsia="Times New Roman" w:hAnsi="Times New Roman"/>
          <w:sz w:val="24"/>
          <w:szCs w:val="20"/>
          <w:lang w:eastAsia="ru-RU"/>
        </w:rPr>
      </w:pPr>
      <w:r w:rsidRPr="00A50D12">
        <w:rPr>
          <w:rFonts w:ascii="Times New Roman" w:eastAsia="Times New Roman" w:hAnsi="Times New Roman"/>
          <w:sz w:val="24"/>
          <w:szCs w:val="24"/>
          <w:lang w:eastAsia="ru-RU"/>
        </w:rPr>
        <w:t xml:space="preserve">Рабочая программа по дисциплине по выбору  </w:t>
      </w:r>
      <w:r w:rsidRPr="00A50D12">
        <w:rPr>
          <w:rFonts w:ascii="Times New Roman" w:eastAsia="Times New Roman" w:hAnsi="Times New Roman"/>
          <w:sz w:val="24"/>
          <w:szCs w:val="20"/>
          <w:lang w:eastAsia="ru-RU"/>
        </w:rPr>
        <w:t>«</w:t>
      </w:r>
      <w:r>
        <w:rPr>
          <w:rFonts w:ascii="Times New Roman" w:eastAsia="Times New Roman" w:hAnsi="Times New Roman"/>
          <w:sz w:val="24"/>
          <w:szCs w:val="20"/>
          <w:lang w:eastAsia="ru-RU"/>
        </w:rPr>
        <w:t>Геомеханические процессы</w:t>
      </w:r>
      <w:r w:rsidRPr="00A50D12">
        <w:rPr>
          <w:rFonts w:ascii="Times New Roman" w:eastAsia="Times New Roman" w:hAnsi="Times New Roman"/>
          <w:sz w:val="24"/>
          <w:szCs w:val="20"/>
          <w:lang w:eastAsia="ru-RU"/>
        </w:rPr>
        <w:t xml:space="preserve">» </w:t>
      </w:r>
      <w:r w:rsidRPr="00A50D12">
        <w:rPr>
          <w:rFonts w:ascii="Times New Roman" w:eastAsia="Times New Roman" w:hAnsi="Times New Roman"/>
          <w:sz w:val="24"/>
          <w:szCs w:val="24"/>
          <w:lang w:eastAsia="ru-RU"/>
        </w:rPr>
        <w:t>является обязательной частью основной профессиональной образовательной программы послевузовского профессионального образования (аспирантура) по специальности:  25.00.20 «Геомеханика, разрушение горных пород, рудничная аэрогазодинамика и горная теплофизика».</w:t>
      </w:r>
    </w:p>
    <w:p w:rsidR="00C57BC0" w:rsidRPr="00FF616A" w:rsidRDefault="00C57BC0" w:rsidP="00C57BC0">
      <w:pPr>
        <w:spacing w:after="0" w:line="240" w:lineRule="auto"/>
        <w:ind w:firstLine="567"/>
        <w:jc w:val="both"/>
        <w:rPr>
          <w:rFonts w:ascii="Times New Roman" w:eastAsia="Times New Roman" w:hAnsi="Times New Roman"/>
          <w:sz w:val="24"/>
          <w:szCs w:val="24"/>
          <w:lang w:eastAsia="ru-RU"/>
        </w:rPr>
      </w:pPr>
    </w:p>
    <w:p w:rsidR="00C57BC0" w:rsidRPr="00FF616A" w:rsidRDefault="00C57BC0" w:rsidP="00BA24B2">
      <w:pPr>
        <w:spacing w:after="0" w:line="240" w:lineRule="auto"/>
        <w:ind w:firstLine="709"/>
        <w:jc w:val="both"/>
        <w:rPr>
          <w:rFonts w:ascii="Times New Roman" w:eastAsia="Times New Roman" w:hAnsi="Times New Roman"/>
          <w:b/>
          <w:sz w:val="24"/>
          <w:szCs w:val="24"/>
          <w:lang w:eastAsia="ru-RU"/>
        </w:rPr>
      </w:pPr>
      <w:r w:rsidRPr="00FF616A">
        <w:rPr>
          <w:rFonts w:ascii="Times New Roman" w:eastAsia="Times New Roman" w:hAnsi="Times New Roman"/>
          <w:b/>
          <w:sz w:val="24"/>
          <w:szCs w:val="24"/>
          <w:lang w:eastAsia="ru-RU"/>
        </w:rPr>
        <w:t>2. Место дисциплины в структуре основной профессиональной образовательной программы послевузовского профессионального образования (ООП)</w:t>
      </w:r>
    </w:p>
    <w:p w:rsidR="00C57BC0" w:rsidRPr="00FF616A" w:rsidRDefault="00C57BC0" w:rsidP="00BA24B2">
      <w:pPr>
        <w:spacing w:after="0" w:line="240" w:lineRule="auto"/>
        <w:ind w:firstLine="709"/>
        <w:jc w:val="both"/>
        <w:rPr>
          <w:rFonts w:ascii="Times New Roman" w:eastAsia="Times New Roman" w:hAnsi="Times New Roman"/>
          <w:sz w:val="24"/>
          <w:szCs w:val="24"/>
          <w:lang w:eastAsia="ru-RU"/>
        </w:rPr>
      </w:pPr>
      <w:r w:rsidRPr="00FF616A">
        <w:rPr>
          <w:rFonts w:ascii="Times New Roman" w:eastAsia="Times New Roman" w:hAnsi="Times New Roman"/>
          <w:sz w:val="24"/>
          <w:szCs w:val="24"/>
          <w:lang w:eastAsia="ru-RU"/>
        </w:rPr>
        <w:t>Дисциплина по выбору «</w:t>
      </w:r>
      <w:r>
        <w:rPr>
          <w:rFonts w:ascii="Times New Roman" w:eastAsia="Times New Roman" w:hAnsi="Times New Roman"/>
          <w:sz w:val="24"/>
          <w:szCs w:val="20"/>
          <w:lang w:eastAsia="ru-RU"/>
        </w:rPr>
        <w:t>Геомеханические процессы</w:t>
      </w:r>
      <w:r w:rsidRPr="00FF616A">
        <w:rPr>
          <w:rFonts w:ascii="Times New Roman" w:eastAsia="Times New Roman" w:hAnsi="Times New Roman"/>
          <w:sz w:val="24"/>
          <w:szCs w:val="24"/>
          <w:lang w:eastAsia="ru-RU"/>
        </w:rPr>
        <w:t xml:space="preserve">» входит в раздел дисциплин </w:t>
      </w:r>
      <w:r>
        <w:rPr>
          <w:rFonts w:ascii="Times New Roman" w:eastAsia="Times New Roman" w:hAnsi="Times New Roman"/>
          <w:sz w:val="24"/>
          <w:szCs w:val="24"/>
          <w:lang w:eastAsia="ru-RU"/>
        </w:rPr>
        <w:t>«Геомеханика».</w:t>
      </w:r>
      <w:r w:rsidRPr="00FF616A">
        <w:rPr>
          <w:rFonts w:ascii="Times New Roman" w:eastAsia="Times New Roman" w:hAnsi="Times New Roman"/>
          <w:sz w:val="24"/>
          <w:szCs w:val="24"/>
          <w:lang w:eastAsia="ru-RU"/>
        </w:rPr>
        <w:t xml:space="preserve"> </w:t>
      </w:r>
    </w:p>
    <w:p w:rsidR="00C57BC0" w:rsidRPr="00FF616A" w:rsidRDefault="00C57BC0" w:rsidP="00C57BC0">
      <w:pPr>
        <w:spacing w:after="0" w:line="240" w:lineRule="auto"/>
        <w:ind w:firstLine="567"/>
        <w:jc w:val="both"/>
        <w:rPr>
          <w:rFonts w:ascii="Times New Roman" w:eastAsia="Times New Roman" w:hAnsi="Times New Roman"/>
          <w:b/>
          <w:sz w:val="24"/>
          <w:szCs w:val="24"/>
          <w:lang w:eastAsia="ru-RU"/>
        </w:rPr>
      </w:pPr>
    </w:p>
    <w:p w:rsidR="00C57BC0" w:rsidRPr="00FF616A" w:rsidRDefault="00C57BC0" w:rsidP="00BA24B2">
      <w:pPr>
        <w:spacing w:after="0" w:line="240" w:lineRule="auto"/>
        <w:ind w:firstLine="709"/>
        <w:jc w:val="both"/>
        <w:rPr>
          <w:rFonts w:ascii="Times New Roman" w:eastAsia="Times New Roman" w:hAnsi="Times New Roman"/>
          <w:b/>
          <w:sz w:val="24"/>
          <w:szCs w:val="24"/>
          <w:lang w:eastAsia="ru-RU"/>
        </w:rPr>
      </w:pPr>
      <w:r w:rsidRPr="00FF616A">
        <w:rPr>
          <w:rFonts w:ascii="Times New Roman" w:eastAsia="Times New Roman" w:hAnsi="Times New Roman"/>
          <w:b/>
          <w:sz w:val="24"/>
          <w:szCs w:val="24"/>
          <w:lang w:eastAsia="ru-RU"/>
        </w:rPr>
        <w:t>3. Рекомендуемое количество часов н</w:t>
      </w:r>
      <w:r w:rsidR="00BA24B2">
        <w:rPr>
          <w:rFonts w:ascii="Times New Roman" w:eastAsia="Times New Roman" w:hAnsi="Times New Roman"/>
          <w:b/>
          <w:sz w:val="24"/>
          <w:szCs w:val="24"/>
          <w:lang w:eastAsia="ru-RU"/>
        </w:rPr>
        <w:t>а освоение программы дисциплины</w:t>
      </w:r>
    </w:p>
    <w:p w:rsidR="00BA24B2" w:rsidRPr="00020044" w:rsidRDefault="00C57BC0" w:rsidP="00BA24B2">
      <w:pPr>
        <w:spacing w:after="0" w:line="240" w:lineRule="auto"/>
        <w:ind w:firstLine="709"/>
        <w:jc w:val="both"/>
        <w:rPr>
          <w:rFonts w:ascii="Times New Roman" w:eastAsia="Times New Roman" w:hAnsi="Times New Roman"/>
          <w:sz w:val="24"/>
          <w:szCs w:val="24"/>
          <w:lang w:eastAsia="ru-RU"/>
        </w:rPr>
      </w:pPr>
      <w:r w:rsidRPr="00FF616A">
        <w:rPr>
          <w:rFonts w:ascii="Times New Roman" w:eastAsia="Times New Roman" w:hAnsi="Times New Roman"/>
          <w:sz w:val="24"/>
          <w:szCs w:val="24"/>
          <w:lang w:eastAsia="ru-RU"/>
        </w:rPr>
        <w:t xml:space="preserve">Программа рассчитана на преимущественно самостоятельное изучение дисциплины аспирантом </w:t>
      </w:r>
      <w:r w:rsidRPr="00405422">
        <w:rPr>
          <w:rFonts w:ascii="Times New Roman" w:eastAsia="Times New Roman" w:hAnsi="Times New Roman"/>
          <w:sz w:val="24"/>
          <w:szCs w:val="24"/>
          <w:lang w:eastAsia="ru-RU"/>
        </w:rPr>
        <w:t>и соискателе</w:t>
      </w:r>
      <w:r>
        <w:rPr>
          <w:rFonts w:ascii="Times New Roman" w:eastAsia="Times New Roman" w:hAnsi="Times New Roman"/>
          <w:sz w:val="24"/>
          <w:szCs w:val="24"/>
          <w:lang w:eastAsia="ru-RU"/>
        </w:rPr>
        <w:t>м</w:t>
      </w:r>
      <w:r w:rsidRPr="00FF616A">
        <w:rPr>
          <w:rFonts w:ascii="Times New Roman" w:eastAsia="Times New Roman" w:hAnsi="Times New Roman"/>
          <w:sz w:val="24"/>
          <w:szCs w:val="24"/>
          <w:lang w:eastAsia="ru-RU"/>
        </w:rPr>
        <w:t xml:space="preserve">. </w:t>
      </w:r>
      <w:r w:rsidR="00BA24B2" w:rsidRPr="00020044">
        <w:rPr>
          <w:rFonts w:ascii="Times New Roman" w:eastAsia="Times New Roman" w:hAnsi="Times New Roman"/>
          <w:sz w:val="24"/>
          <w:szCs w:val="24"/>
          <w:lang w:eastAsia="ru-RU"/>
        </w:rPr>
        <w:t>Количество времени  на изучение дисциплины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(аспирантуры) согласно Приказу Минобрнауки РФ №</w:t>
      </w:r>
      <w:r w:rsidR="00BA24B2">
        <w:rPr>
          <w:rFonts w:ascii="Times New Roman" w:eastAsia="Times New Roman" w:hAnsi="Times New Roman"/>
          <w:sz w:val="24"/>
          <w:szCs w:val="24"/>
          <w:lang w:eastAsia="ru-RU"/>
        </w:rPr>
        <w:t> </w:t>
      </w:r>
      <w:r w:rsidR="00BA24B2" w:rsidRPr="00020044">
        <w:rPr>
          <w:rFonts w:ascii="Times New Roman" w:eastAsia="Times New Roman" w:hAnsi="Times New Roman"/>
          <w:sz w:val="24"/>
          <w:szCs w:val="24"/>
          <w:lang w:eastAsia="ru-RU"/>
        </w:rPr>
        <w:t>1365 от 16 марта 2011 г. складыва</w:t>
      </w:r>
      <w:r w:rsidR="00BA24B2">
        <w:rPr>
          <w:rFonts w:ascii="Times New Roman" w:eastAsia="Times New Roman" w:hAnsi="Times New Roman"/>
          <w:sz w:val="24"/>
          <w:szCs w:val="24"/>
          <w:lang w:eastAsia="ru-RU"/>
        </w:rPr>
        <w:t>е</w:t>
      </w:r>
      <w:r w:rsidR="00BA24B2" w:rsidRPr="00020044">
        <w:rPr>
          <w:rFonts w:ascii="Times New Roman" w:eastAsia="Times New Roman" w:hAnsi="Times New Roman"/>
          <w:sz w:val="24"/>
          <w:szCs w:val="24"/>
          <w:lang w:eastAsia="ru-RU"/>
        </w:rPr>
        <w:t>тся за счет времени, отведенного на изучение обязательной дисциплины отрасли науки и научной специальности ОД.А.03, факультативных дисциплин ФД.А.00, а также  практики П.А.00.</w:t>
      </w:r>
    </w:p>
    <w:p w:rsidR="00BA24B2" w:rsidRPr="00020044" w:rsidRDefault="00BA24B2" w:rsidP="00BA24B2">
      <w:pPr>
        <w:spacing w:after="0" w:line="240" w:lineRule="auto"/>
        <w:ind w:firstLine="709"/>
        <w:jc w:val="both"/>
        <w:rPr>
          <w:rFonts w:ascii="Times New Roman" w:eastAsia="Times New Roman" w:hAnsi="Times New Roman"/>
          <w:sz w:val="24"/>
          <w:szCs w:val="24"/>
          <w:lang w:eastAsia="ru-RU"/>
        </w:rPr>
      </w:pPr>
      <w:r w:rsidRPr="00020044">
        <w:rPr>
          <w:rFonts w:ascii="Times New Roman" w:eastAsia="Times New Roman" w:hAnsi="Times New Roman"/>
          <w:sz w:val="24"/>
          <w:szCs w:val="24"/>
          <w:lang w:eastAsia="ru-RU"/>
        </w:rPr>
        <w:t xml:space="preserve">Максимальная учебная нагрузка аспиранта - </w:t>
      </w:r>
      <w:r>
        <w:rPr>
          <w:rFonts w:ascii="Times New Roman" w:eastAsia="Times New Roman" w:hAnsi="Times New Roman"/>
          <w:sz w:val="24"/>
          <w:szCs w:val="24"/>
          <w:lang w:eastAsia="ru-RU"/>
        </w:rPr>
        <w:t>180</w:t>
      </w:r>
      <w:r w:rsidRPr="00020044">
        <w:rPr>
          <w:rFonts w:ascii="Times New Roman" w:eastAsia="Times New Roman" w:hAnsi="Times New Roman"/>
          <w:sz w:val="24"/>
          <w:szCs w:val="24"/>
          <w:lang w:eastAsia="ru-RU"/>
        </w:rPr>
        <w:t xml:space="preserve"> часов, в том числе: обязательной аудиторной учебной нагрузки аспиранта - 6 часов; самостоятельной работы аспиранта  - </w:t>
      </w:r>
      <w:r>
        <w:rPr>
          <w:rFonts w:ascii="Times New Roman" w:eastAsia="Times New Roman" w:hAnsi="Times New Roman"/>
          <w:sz w:val="24"/>
          <w:szCs w:val="24"/>
          <w:lang w:eastAsia="ru-RU"/>
        </w:rPr>
        <w:t>174</w:t>
      </w:r>
      <w:r w:rsidRPr="00020044">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Pr="00020044">
        <w:rPr>
          <w:rFonts w:ascii="Times New Roman" w:eastAsia="Times New Roman" w:hAnsi="Times New Roman"/>
          <w:sz w:val="24"/>
          <w:szCs w:val="24"/>
          <w:lang w:eastAsia="ru-RU"/>
        </w:rPr>
        <w:t>.</w:t>
      </w:r>
    </w:p>
    <w:p w:rsidR="00C57BC0" w:rsidRPr="00FF616A" w:rsidRDefault="00C57BC0" w:rsidP="00C57BC0">
      <w:pPr>
        <w:spacing w:after="0" w:line="240" w:lineRule="auto"/>
        <w:ind w:firstLine="567"/>
        <w:jc w:val="both"/>
        <w:rPr>
          <w:rFonts w:ascii="Times New Roman" w:eastAsia="Times New Roman" w:hAnsi="Times New Roman"/>
          <w:sz w:val="24"/>
          <w:szCs w:val="24"/>
          <w:lang w:eastAsia="ru-RU"/>
        </w:rPr>
      </w:pPr>
    </w:p>
    <w:p w:rsidR="00C57BC0" w:rsidRPr="00FF616A" w:rsidRDefault="00C57BC0" w:rsidP="00BA24B2">
      <w:pPr>
        <w:spacing w:after="0" w:line="240" w:lineRule="auto"/>
        <w:ind w:firstLine="709"/>
        <w:jc w:val="both"/>
        <w:rPr>
          <w:rFonts w:ascii="Times New Roman" w:eastAsia="Times New Roman" w:hAnsi="Times New Roman"/>
          <w:b/>
          <w:sz w:val="24"/>
          <w:szCs w:val="24"/>
          <w:lang w:eastAsia="ru-RU"/>
        </w:rPr>
      </w:pPr>
      <w:r w:rsidRPr="00FF616A">
        <w:rPr>
          <w:rFonts w:ascii="Times New Roman" w:eastAsia="Times New Roman" w:hAnsi="Times New Roman"/>
          <w:b/>
          <w:sz w:val="24"/>
          <w:szCs w:val="24"/>
          <w:lang w:eastAsia="ru-RU"/>
        </w:rPr>
        <w:t>4. Структура и содержание дисциплины</w:t>
      </w:r>
    </w:p>
    <w:p w:rsidR="00C57BC0" w:rsidRPr="00FF616A" w:rsidRDefault="00C57BC0" w:rsidP="00C57BC0">
      <w:pPr>
        <w:spacing w:after="0" w:line="240" w:lineRule="auto"/>
        <w:ind w:firstLine="567"/>
        <w:jc w:val="both"/>
        <w:rPr>
          <w:rFonts w:ascii="Times New Roman" w:eastAsia="Times New Roman" w:hAnsi="Times New Roman"/>
          <w:b/>
          <w:sz w:val="24"/>
          <w:szCs w:val="24"/>
          <w:lang w:eastAsia="ru-RU"/>
        </w:rPr>
      </w:pPr>
    </w:p>
    <w:p w:rsidR="00C57BC0" w:rsidRPr="00FF616A" w:rsidRDefault="00C57BC0" w:rsidP="00BA24B2">
      <w:pPr>
        <w:spacing w:after="0" w:line="240" w:lineRule="auto"/>
        <w:ind w:firstLine="709"/>
        <w:jc w:val="both"/>
        <w:rPr>
          <w:rFonts w:ascii="Times New Roman" w:eastAsia="Times New Roman" w:hAnsi="Times New Roman"/>
          <w:b/>
          <w:sz w:val="24"/>
          <w:szCs w:val="24"/>
          <w:lang w:eastAsia="ru-RU"/>
        </w:rPr>
      </w:pPr>
      <w:r w:rsidRPr="00FF616A">
        <w:rPr>
          <w:rFonts w:ascii="Times New Roman" w:eastAsia="Times New Roman" w:hAnsi="Times New Roman"/>
          <w:b/>
          <w:sz w:val="24"/>
          <w:szCs w:val="24"/>
          <w:lang w:eastAsia="ru-RU"/>
        </w:rPr>
        <w:t>4.1. Объем дисциплины и виды уч</w:t>
      </w:r>
      <w:r w:rsidR="00BA24B2">
        <w:rPr>
          <w:rFonts w:ascii="Times New Roman" w:eastAsia="Times New Roman" w:hAnsi="Times New Roman"/>
          <w:b/>
          <w:sz w:val="24"/>
          <w:szCs w:val="24"/>
          <w:lang w:eastAsia="ru-RU"/>
        </w:rPr>
        <w:t>ебной работы</w:t>
      </w:r>
    </w:p>
    <w:p w:rsidR="00BA24B2" w:rsidRPr="00020044" w:rsidRDefault="00BA24B2" w:rsidP="00BA24B2">
      <w:pPr>
        <w:spacing w:after="0" w:line="240" w:lineRule="auto"/>
        <w:ind w:firstLine="567"/>
        <w:jc w:val="right"/>
        <w:rPr>
          <w:rFonts w:ascii="Times New Roman" w:eastAsia="Times New Roman" w:hAnsi="Times New Roman"/>
          <w:sz w:val="24"/>
          <w:szCs w:val="24"/>
          <w:lang w:eastAsia="ru-RU"/>
        </w:rPr>
      </w:pPr>
      <w:r w:rsidRPr="00020044">
        <w:rPr>
          <w:rFonts w:ascii="Times New Roman" w:eastAsia="Times New Roman" w:hAnsi="Times New Roman"/>
          <w:sz w:val="24"/>
          <w:szCs w:val="24"/>
          <w:lang w:eastAsia="ru-RU"/>
        </w:rPr>
        <w:t xml:space="preserve">Таблица 1 </w:t>
      </w:r>
    </w:p>
    <w:p w:rsidR="00BA24B2" w:rsidRDefault="00BA24B2" w:rsidP="00BA24B2">
      <w:pPr>
        <w:spacing w:after="0" w:line="240" w:lineRule="auto"/>
        <w:ind w:firstLine="567"/>
        <w:jc w:val="center"/>
        <w:rPr>
          <w:rFonts w:ascii="Times New Roman" w:eastAsia="Times New Roman" w:hAnsi="Times New Roman"/>
          <w:sz w:val="24"/>
          <w:szCs w:val="24"/>
          <w:lang w:eastAsia="ru-RU"/>
        </w:rPr>
      </w:pPr>
      <w:r w:rsidRPr="00020044">
        <w:rPr>
          <w:rFonts w:ascii="Times New Roman" w:eastAsia="Times New Roman" w:hAnsi="Times New Roman"/>
          <w:sz w:val="24"/>
          <w:szCs w:val="24"/>
          <w:lang w:eastAsia="ru-RU"/>
        </w:rPr>
        <w:t>Объем учебной работы по дисциплине</w:t>
      </w:r>
    </w:p>
    <w:p w:rsidR="00BA24B2" w:rsidRDefault="00BA24B2" w:rsidP="00BA24B2">
      <w:pPr>
        <w:spacing w:after="0" w:line="240" w:lineRule="auto"/>
        <w:ind w:firstLine="567"/>
        <w:jc w:val="center"/>
        <w:rPr>
          <w:rFonts w:ascii="Times New Roman" w:eastAsia="Times New Roman" w:hAnsi="Times New Roman"/>
          <w:sz w:val="24"/>
          <w:szCs w:val="24"/>
          <w:lang w:eastAsia="ru-RU"/>
        </w:rPr>
      </w:pPr>
    </w:p>
    <w:tbl>
      <w:tblPr>
        <w:tblW w:w="86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920"/>
        <w:gridCol w:w="2768"/>
      </w:tblGrid>
      <w:tr w:rsidR="00BA24B2" w:rsidRPr="008F6337" w:rsidTr="005B7037">
        <w:trPr>
          <w:cantSplit/>
          <w:jc w:val="center"/>
        </w:trPr>
        <w:tc>
          <w:tcPr>
            <w:tcW w:w="5920" w:type="dxa"/>
            <w:vMerge w:val="restart"/>
          </w:tcPr>
          <w:p w:rsidR="00BA24B2" w:rsidRPr="008F6337" w:rsidRDefault="00BA24B2" w:rsidP="005B7037">
            <w:pPr>
              <w:spacing w:after="0" w:line="240" w:lineRule="auto"/>
              <w:rPr>
                <w:rFonts w:ascii="Times New Roman" w:hAnsi="Times New Roman"/>
                <w:sz w:val="24"/>
              </w:rPr>
            </w:pPr>
            <w:r w:rsidRPr="008F6337">
              <w:rPr>
                <w:rFonts w:ascii="Times New Roman" w:hAnsi="Times New Roman"/>
                <w:sz w:val="24"/>
              </w:rPr>
              <w:t>Виды занятий</w:t>
            </w:r>
          </w:p>
        </w:tc>
        <w:tc>
          <w:tcPr>
            <w:tcW w:w="2768" w:type="dxa"/>
          </w:tcPr>
          <w:p w:rsidR="00BA24B2" w:rsidRPr="008F6337" w:rsidRDefault="00BA24B2" w:rsidP="005B7037">
            <w:pPr>
              <w:spacing w:after="0" w:line="240" w:lineRule="auto"/>
              <w:jc w:val="center"/>
              <w:rPr>
                <w:rFonts w:ascii="Times New Roman" w:hAnsi="Times New Roman"/>
                <w:sz w:val="24"/>
              </w:rPr>
            </w:pPr>
            <w:r w:rsidRPr="008F6337">
              <w:rPr>
                <w:rFonts w:ascii="Times New Roman" w:hAnsi="Times New Roman"/>
                <w:sz w:val="24"/>
              </w:rPr>
              <w:t>Курс</w:t>
            </w:r>
          </w:p>
        </w:tc>
      </w:tr>
      <w:tr w:rsidR="00BA24B2" w:rsidRPr="008F6337" w:rsidTr="005B7037">
        <w:trPr>
          <w:cantSplit/>
          <w:jc w:val="center"/>
        </w:trPr>
        <w:tc>
          <w:tcPr>
            <w:tcW w:w="5920" w:type="dxa"/>
            <w:vMerge/>
          </w:tcPr>
          <w:p w:rsidR="00BA24B2" w:rsidRPr="008F6337" w:rsidRDefault="00BA24B2" w:rsidP="005B7037">
            <w:pPr>
              <w:spacing w:after="0" w:line="240" w:lineRule="auto"/>
              <w:rPr>
                <w:rFonts w:ascii="Times New Roman" w:hAnsi="Times New Roman"/>
                <w:sz w:val="24"/>
              </w:rPr>
            </w:pPr>
          </w:p>
        </w:tc>
        <w:tc>
          <w:tcPr>
            <w:tcW w:w="2768" w:type="dxa"/>
          </w:tcPr>
          <w:p w:rsidR="00BA24B2" w:rsidRPr="008F6337" w:rsidRDefault="00BA24B2" w:rsidP="005B7037">
            <w:pPr>
              <w:spacing w:after="0" w:line="240" w:lineRule="auto"/>
              <w:jc w:val="center"/>
              <w:rPr>
                <w:rFonts w:ascii="Times New Roman" w:hAnsi="Times New Roman"/>
                <w:sz w:val="24"/>
              </w:rPr>
            </w:pPr>
            <w:r w:rsidRPr="008F6337">
              <w:rPr>
                <w:rFonts w:ascii="Times New Roman" w:hAnsi="Times New Roman"/>
                <w:sz w:val="24"/>
              </w:rPr>
              <w:t>1</w:t>
            </w:r>
          </w:p>
        </w:tc>
      </w:tr>
      <w:tr w:rsidR="00BA24B2" w:rsidRPr="008F6337" w:rsidTr="005B7037">
        <w:trPr>
          <w:cantSplit/>
          <w:jc w:val="center"/>
        </w:trPr>
        <w:tc>
          <w:tcPr>
            <w:tcW w:w="5920" w:type="dxa"/>
          </w:tcPr>
          <w:p w:rsidR="00BA24B2" w:rsidRPr="008F6337" w:rsidRDefault="00BA24B2" w:rsidP="005B7037">
            <w:pPr>
              <w:spacing w:after="0" w:line="240" w:lineRule="auto"/>
              <w:rPr>
                <w:rFonts w:ascii="Times New Roman" w:hAnsi="Times New Roman"/>
                <w:sz w:val="24"/>
              </w:rPr>
            </w:pPr>
            <w:r w:rsidRPr="008F6337">
              <w:rPr>
                <w:rFonts w:ascii="Times New Roman" w:hAnsi="Times New Roman"/>
                <w:sz w:val="24"/>
              </w:rPr>
              <w:t>Лекционные, ч.</w:t>
            </w:r>
          </w:p>
        </w:tc>
        <w:tc>
          <w:tcPr>
            <w:tcW w:w="2768" w:type="dxa"/>
          </w:tcPr>
          <w:p w:rsidR="00BA24B2" w:rsidRPr="008F6337" w:rsidRDefault="00BA24B2" w:rsidP="005B7037">
            <w:pPr>
              <w:spacing w:after="0" w:line="240" w:lineRule="auto"/>
              <w:jc w:val="center"/>
              <w:rPr>
                <w:rFonts w:ascii="Times New Roman" w:hAnsi="Times New Roman"/>
                <w:sz w:val="24"/>
              </w:rPr>
            </w:pPr>
            <w:r w:rsidRPr="008F6337">
              <w:rPr>
                <w:rFonts w:ascii="Times New Roman" w:hAnsi="Times New Roman"/>
                <w:sz w:val="24"/>
              </w:rPr>
              <w:t>6</w:t>
            </w:r>
          </w:p>
        </w:tc>
      </w:tr>
      <w:tr w:rsidR="00BA24B2" w:rsidRPr="008F6337" w:rsidTr="005B7037">
        <w:trPr>
          <w:cantSplit/>
          <w:jc w:val="center"/>
        </w:trPr>
        <w:tc>
          <w:tcPr>
            <w:tcW w:w="5920" w:type="dxa"/>
          </w:tcPr>
          <w:p w:rsidR="00BA24B2" w:rsidRPr="008F6337" w:rsidRDefault="00BA24B2" w:rsidP="005B7037">
            <w:pPr>
              <w:spacing w:after="0" w:line="240" w:lineRule="auto"/>
              <w:rPr>
                <w:rFonts w:ascii="Times New Roman" w:hAnsi="Times New Roman"/>
                <w:sz w:val="24"/>
              </w:rPr>
            </w:pPr>
            <w:r w:rsidRPr="008F6337">
              <w:rPr>
                <w:rFonts w:ascii="Times New Roman" w:hAnsi="Times New Roman"/>
                <w:sz w:val="24"/>
              </w:rPr>
              <w:t xml:space="preserve">Практические, ч. </w:t>
            </w:r>
          </w:p>
        </w:tc>
        <w:tc>
          <w:tcPr>
            <w:tcW w:w="2768" w:type="dxa"/>
          </w:tcPr>
          <w:p w:rsidR="00BA24B2" w:rsidRPr="008F6337" w:rsidRDefault="00BA24B2" w:rsidP="005B7037">
            <w:pPr>
              <w:spacing w:after="0" w:line="240" w:lineRule="auto"/>
              <w:jc w:val="center"/>
              <w:rPr>
                <w:rFonts w:ascii="Times New Roman" w:hAnsi="Times New Roman"/>
                <w:sz w:val="24"/>
              </w:rPr>
            </w:pPr>
            <w:r w:rsidRPr="008F6337">
              <w:rPr>
                <w:rFonts w:ascii="Times New Roman" w:hAnsi="Times New Roman"/>
                <w:sz w:val="24"/>
              </w:rPr>
              <w:t>-</w:t>
            </w:r>
          </w:p>
        </w:tc>
      </w:tr>
      <w:tr w:rsidR="00BA24B2" w:rsidRPr="008F6337" w:rsidTr="005B7037">
        <w:trPr>
          <w:cantSplit/>
          <w:jc w:val="center"/>
        </w:trPr>
        <w:tc>
          <w:tcPr>
            <w:tcW w:w="5920" w:type="dxa"/>
          </w:tcPr>
          <w:p w:rsidR="00BA24B2" w:rsidRPr="008F6337" w:rsidRDefault="00BA24B2" w:rsidP="005B7037">
            <w:pPr>
              <w:spacing w:after="0" w:line="240" w:lineRule="auto"/>
              <w:rPr>
                <w:rFonts w:ascii="Times New Roman" w:hAnsi="Times New Roman"/>
                <w:sz w:val="24"/>
              </w:rPr>
            </w:pPr>
            <w:r w:rsidRPr="008F6337">
              <w:rPr>
                <w:rFonts w:ascii="Times New Roman" w:hAnsi="Times New Roman"/>
                <w:sz w:val="24"/>
              </w:rPr>
              <w:t>Самостоятельная работа, ч</w:t>
            </w:r>
          </w:p>
        </w:tc>
        <w:tc>
          <w:tcPr>
            <w:tcW w:w="2768" w:type="dxa"/>
          </w:tcPr>
          <w:p w:rsidR="00BA24B2" w:rsidRPr="008F6337" w:rsidRDefault="00BA24B2" w:rsidP="005B7037">
            <w:pPr>
              <w:spacing w:after="0" w:line="240" w:lineRule="auto"/>
              <w:jc w:val="center"/>
              <w:rPr>
                <w:rFonts w:ascii="Times New Roman" w:hAnsi="Times New Roman"/>
                <w:sz w:val="24"/>
              </w:rPr>
            </w:pPr>
            <w:r w:rsidRPr="008F6337">
              <w:rPr>
                <w:rFonts w:ascii="Times New Roman" w:hAnsi="Times New Roman"/>
                <w:sz w:val="24"/>
              </w:rPr>
              <w:t>174</w:t>
            </w:r>
          </w:p>
        </w:tc>
      </w:tr>
      <w:tr w:rsidR="00BA24B2" w:rsidRPr="008F6337" w:rsidTr="005B7037">
        <w:trPr>
          <w:cantSplit/>
          <w:jc w:val="center"/>
        </w:trPr>
        <w:tc>
          <w:tcPr>
            <w:tcW w:w="5920" w:type="dxa"/>
          </w:tcPr>
          <w:p w:rsidR="00BA24B2" w:rsidRPr="008F6337" w:rsidRDefault="00BA24B2" w:rsidP="005B7037">
            <w:pPr>
              <w:spacing w:after="0" w:line="240" w:lineRule="auto"/>
              <w:rPr>
                <w:rFonts w:ascii="Times New Roman" w:hAnsi="Times New Roman"/>
                <w:sz w:val="24"/>
              </w:rPr>
            </w:pPr>
            <w:r w:rsidRPr="008F6337">
              <w:rPr>
                <w:rFonts w:ascii="Times New Roman" w:hAnsi="Times New Roman"/>
                <w:sz w:val="24"/>
              </w:rPr>
              <w:t>Всего часов по дисциплине  (180)</w:t>
            </w:r>
          </w:p>
        </w:tc>
        <w:tc>
          <w:tcPr>
            <w:tcW w:w="2768" w:type="dxa"/>
          </w:tcPr>
          <w:p w:rsidR="00BA24B2" w:rsidRPr="008F6337" w:rsidRDefault="00BA24B2" w:rsidP="005B7037">
            <w:pPr>
              <w:spacing w:after="0" w:line="240" w:lineRule="auto"/>
              <w:jc w:val="center"/>
              <w:rPr>
                <w:rFonts w:ascii="Times New Roman" w:hAnsi="Times New Roman"/>
                <w:sz w:val="24"/>
              </w:rPr>
            </w:pPr>
            <w:r w:rsidRPr="008F6337">
              <w:rPr>
                <w:rFonts w:ascii="Times New Roman" w:hAnsi="Times New Roman"/>
                <w:sz w:val="24"/>
              </w:rPr>
              <w:t>180</w:t>
            </w:r>
          </w:p>
        </w:tc>
      </w:tr>
    </w:tbl>
    <w:p w:rsidR="00C57BC0" w:rsidRDefault="00C57BC0" w:rsidP="00C57BC0">
      <w:pPr>
        <w:spacing w:after="0" w:line="360" w:lineRule="auto"/>
        <w:jc w:val="both"/>
        <w:rPr>
          <w:rFonts w:ascii="Times New Roman" w:eastAsia="Times New Roman" w:hAnsi="Times New Roman"/>
          <w:sz w:val="24"/>
          <w:szCs w:val="24"/>
          <w:lang w:eastAsia="ru-RU"/>
        </w:rPr>
      </w:pPr>
    </w:p>
    <w:p w:rsidR="00C57BC0" w:rsidRDefault="00C57BC0" w:rsidP="00C57BC0">
      <w:pPr>
        <w:spacing w:after="0" w:line="360" w:lineRule="auto"/>
        <w:jc w:val="center"/>
        <w:rPr>
          <w:rFonts w:ascii="Times New Roman" w:eastAsia="Times New Roman" w:hAnsi="Times New Roman"/>
          <w:b/>
          <w:sz w:val="24"/>
          <w:szCs w:val="24"/>
          <w:lang w:eastAsia="ru-RU"/>
        </w:rPr>
      </w:pPr>
      <w:r w:rsidRPr="00FF616A">
        <w:rPr>
          <w:rFonts w:ascii="Times New Roman" w:eastAsia="Times New Roman" w:hAnsi="Times New Roman"/>
          <w:b/>
          <w:sz w:val="24"/>
          <w:szCs w:val="24"/>
          <w:lang w:eastAsia="ru-RU"/>
        </w:rPr>
        <w:t>Содержание предмета</w:t>
      </w:r>
    </w:p>
    <w:p w:rsidR="00066B0F" w:rsidRDefault="00066B0F" w:rsidP="00066B0F">
      <w:pPr>
        <w:spacing w:after="0" w:line="240" w:lineRule="auto"/>
        <w:ind w:firstLine="709"/>
        <w:jc w:val="both"/>
        <w:rPr>
          <w:rFonts w:ascii="Times New Roman" w:eastAsia="Times New Roman" w:hAnsi="Times New Roman"/>
          <w:sz w:val="24"/>
          <w:szCs w:val="24"/>
          <w:lang w:eastAsia="ru-RU"/>
        </w:rPr>
      </w:pPr>
      <w:r w:rsidRPr="00A50D12">
        <w:rPr>
          <w:rFonts w:ascii="Times New Roman" w:eastAsia="Times New Roman" w:hAnsi="Times New Roman"/>
          <w:sz w:val="24"/>
          <w:szCs w:val="24"/>
          <w:lang w:eastAsia="ru-RU"/>
        </w:rPr>
        <w:t>Дисциплина  «</w:t>
      </w:r>
      <w:r>
        <w:rPr>
          <w:rFonts w:ascii="Times New Roman" w:eastAsia="Times New Roman" w:hAnsi="Times New Roman"/>
          <w:sz w:val="24"/>
          <w:szCs w:val="20"/>
          <w:lang w:eastAsia="ru-RU"/>
        </w:rPr>
        <w:t>Геомеханические процессы</w:t>
      </w:r>
      <w:r w:rsidRPr="00A50D12">
        <w:rPr>
          <w:rFonts w:ascii="Times New Roman" w:eastAsia="Times New Roman" w:hAnsi="Times New Roman"/>
          <w:sz w:val="24"/>
          <w:szCs w:val="20"/>
          <w:lang w:eastAsia="ru-RU"/>
        </w:rPr>
        <w:t>»</w:t>
      </w:r>
      <w:r w:rsidRPr="00A50D12">
        <w:rPr>
          <w:rFonts w:ascii="Times New Roman" w:eastAsia="Times New Roman" w:hAnsi="Times New Roman"/>
          <w:sz w:val="24"/>
          <w:szCs w:val="24"/>
          <w:lang w:eastAsia="ru-RU"/>
        </w:rPr>
        <w:t xml:space="preserve"> охватывает основополагающий раздел специальности 25.00.20 «Геомеханика, разрушение горных пород, рудничная аэрогазодинамика и горная теплофизика» и включает </w:t>
      </w:r>
      <w:r>
        <w:rPr>
          <w:rFonts w:ascii="Times New Roman" w:eastAsia="Times New Roman" w:hAnsi="Times New Roman"/>
          <w:sz w:val="24"/>
          <w:szCs w:val="24"/>
          <w:lang w:eastAsia="ru-RU"/>
        </w:rPr>
        <w:t xml:space="preserve">классификацию и управление </w:t>
      </w:r>
      <w:r>
        <w:rPr>
          <w:rFonts w:ascii="Times New Roman" w:eastAsia="Times New Roman" w:hAnsi="Times New Roman"/>
          <w:sz w:val="24"/>
          <w:szCs w:val="24"/>
          <w:lang w:eastAsia="ru-RU"/>
        </w:rPr>
        <w:lastRenderedPageBreak/>
        <w:t>геомеханическими процессами</w:t>
      </w:r>
      <w:r w:rsidRPr="00A50D12">
        <w:rPr>
          <w:rFonts w:ascii="Times New Roman" w:eastAsia="Times New Roman" w:hAnsi="Times New Roman"/>
          <w:sz w:val="24"/>
          <w:szCs w:val="24"/>
          <w:lang w:eastAsia="ru-RU"/>
        </w:rPr>
        <w:t>. Программа</w:t>
      </w:r>
      <w:r w:rsidRPr="00020044">
        <w:rPr>
          <w:rFonts w:ascii="Times New Roman" w:eastAsia="Times New Roman" w:hAnsi="Times New Roman"/>
          <w:sz w:val="24"/>
          <w:szCs w:val="24"/>
          <w:lang w:eastAsia="ru-RU"/>
        </w:rPr>
        <w:t xml:space="preserve"> составлена</w:t>
      </w:r>
      <w:r>
        <w:rPr>
          <w:rFonts w:ascii="Times New Roman" w:eastAsia="Times New Roman" w:hAnsi="Times New Roman"/>
          <w:sz w:val="24"/>
          <w:szCs w:val="24"/>
          <w:lang w:eastAsia="ru-RU"/>
        </w:rPr>
        <w:t xml:space="preserve"> с </w:t>
      </w:r>
      <w:r w:rsidRPr="00020044">
        <w:rPr>
          <w:rFonts w:ascii="Times New Roman" w:eastAsia="Times New Roman" w:hAnsi="Times New Roman"/>
          <w:sz w:val="24"/>
          <w:szCs w:val="24"/>
          <w:lang w:eastAsia="ru-RU"/>
        </w:rPr>
        <w:t xml:space="preserve">учетом современных тенденций развития научных знаний в области </w:t>
      </w:r>
      <w:r>
        <w:rPr>
          <w:rFonts w:ascii="Times New Roman" w:eastAsia="Times New Roman" w:hAnsi="Times New Roman"/>
          <w:sz w:val="24"/>
          <w:szCs w:val="24"/>
          <w:lang w:eastAsia="ru-RU"/>
        </w:rPr>
        <w:t>геомеханики</w:t>
      </w:r>
      <w:r w:rsidRPr="00020044">
        <w:rPr>
          <w:rFonts w:ascii="Times New Roman" w:eastAsia="Times New Roman" w:hAnsi="Times New Roman"/>
          <w:sz w:val="24"/>
          <w:szCs w:val="24"/>
          <w:lang w:eastAsia="ru-RU"/>
        </w:rPr>
        <w:t xml:space="preserve"> и одобрена Ученым советом института.</w:t>
      </w:r>
    </w:p>
    <w:p w:rsidR="00586DA2" w:rsidRDefault="00586DA2" w:rsidP="00D413D6">
      <w:pPr>
        <w:spacing w:after="0" w:line="240" w:lineRule="auto"/>
        <w:ind w:firstLine="709"/>
        <w:jc w:val="right"/>
        <w:rPr>
          <w:rFonts w:ascii="Times New Roman" w:eastAsia="Times New Roman" w:hAnsi="Times New Roman"/>
          <w:sz w:val="24"/>
          <w:szCs w:val="24"/>
          <w:lang w:eastAsia="ru-RU"/>
        </w:rPr>
      </w:pPr>
    </w:p>
    <w:p w:rsidR="00066B0F" w:rsidRDefault="00066B0F" w:rsidP="00D413D6">
      <w:pPr>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2</w:t>
      </w:r>
    </w:p>
    <w:p w:rsidR="00066B0F" w:rsidRPr="00020044" w:rsidRDefault="00066B0F" w:rsidP="00D413D6">
      <w:pPr>
        <w:spacing w:after="0" w:line="240" w:lineRule="auto"/>
        <w:ind w:firstLine="709"/>
        <w:jc w:val="both"/>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6"/>
        <w:gridCol w:w="6755"/>
        <w:gridCol w:w="938"/>
        <w:gridCol w:w="1062"/>
      </w:tblGrid>
      <w:tr w:rsidR="00C57BC0" w:rsidRPr="00066B0F" w:rsidTr="005B7037">
        <w:tc>
          <w:tcPr>
            <w:tcW w:w="816" w:type="dxa"/>
            <w:gridSpan w:val="2"/>
            <w:vMerge w:val="restart"/>
          </w:tcPr>
          <w:p w:rsidR="00C57BC0" w:rsidRPr="00066B0F" w:rsidRDefault="00C57BC0" w:rsidP="005B7037">
            <w:pPr>
              <w:spacing w:after="0" w:line="240" w:lineRule="auto"/>
              <w:jc w:val="center"/>
              <w:rPr>
                <w:rFonts w:ascii="Times New Roman" w:eastAsia="Times New Roman" w:hAnsi="Times New Roman"/>
                <w:sz w:val="24"/>
                <w:szCs w:val="24"/>
                <w:lang w:eastAsia="ru-RU"/>
              </w:rPr>
            </w:pPr>
            <w:r w:rsidRPr="00066B0F">
              <w:rPr>
                <w:rFonts w:ascii="Times New Roman" w:eastAsia="Times New Roman" w:hAnsi="Times New Roman"/>
                <w:sz w:val="24"/>
                <w:szCs w:val="24"/>
                <w:lang w:eastAsia="ru-RU"/>
              </w:rPr>
              <w:t>№</w:t>
            </w:r>
          </w:p>
          <w:p w:rsidR="00C57BC0" w:rsidRPr="00066B0F" w:rsidRDefault="00C57BC0" w:rsidP="005B7037">
            <w:pPr>
              <w:spacing w:after="0" w:line="240" w:lineRule="auto"/>
              <w:jc w:val="center"/>
              <w:rPr>
                <w:rFonts w:ascii="Times New Roman" w:eastAsia="Times New Roman" w:hAnsi="Times New Roman"/>
                <w:sz w:val="24"/>
                <w:szCs w:val="24"/>
                <w:lang w:eastAsia="ru-RU"/>
              </w:rPr>
            </w:pPr>
            <w:r w:rsidRPr="00066B0F">
              <w:rPr>
                <w:rFonts w:ascii="Times New Roman" w:eastAsia="Times New Roman" w:hAnsi="Times New Roman"/>
                <w:sz w:val="24"/>
                <w:szCs w:val="24"/>
                <w:lang w:eastAsia="ru-RU"/>
              </w:rPr>
              <w:t>п/п</w:t>
            </w:r>
          </w:p>
        </w:tc>
        <w:tc>
          <w:tcPr>
            <w:tcW w:w="6755" w:type="dxa"/>
            <w:vMerge w:val="restart"/>
          </w:tcPr>
          <w:p w:rsidR="00C57BC0" w:rsidRPr="00066B0F" w:rsidRDefault="00C57BC0" w:rsidP="005B7037">
            <w:pPr>
              <w:spacing w:after="0" w:line="240" w:lineRule="auto"/>
              <w:jc w:val="center"/>
              <w:rPr>
                <w:rFonts w:ascii="Times New Roman" w:eastAsia="Times New Roman" w:hAnsi="Times New Roman"/>
                <w:sz w:val="24"/>
                <w:szCs w:val="24"/>
                <w:lang w:eastAsia="ru-RU"/>
              </w:rPr>
            </w:pPr>
            <w:r w:rsidRPr="00066B0F">
              <w:rPr>
                <w:rFonts w:ascii="Times New Roman" w:eastAsia="Times New Roman" w:hAnsi="Times New Roman"/>
                <w:sz w:val="24"/>
                <w:szCs w:val="24"/>
                <w:lang w:eastAsia="ru-RU"/>
              </w:rPr>
              <w:t>Наименование и содержание раздела</w:t>
            </w:r>
          </w:p>
        </w:tc>
        <w:tc>
          <w:tcPr>
            <w:tcW w:w="2000" w:type="dxa"/>
            <w:gridSpan w:val="2"/>
          </w:tcPr>
          <w:p w:rsidR="00C57BC0" w:rsidRPr="00066B0F" w:rsidRDefault="00C57BC0" w:rsidP="005B7037">
            <w:pPr>
              <w:spacing w:after="0" w:line="240" w:lineRule="auto"/>
              <w:jc w:val="center"/>
              <w:rPr>
                <w:rFonts w:ascii="Times New Roman" w:eastAsia="Times New Roman" w:hAnsi="Times New Roman"/>
                <w:sz w:val="24"/>
                <w:szCs w:val="24"/>
                <w:lang w:eastAsia="ru-RU"/>
              </w:rPr>
            </w:pPr>
            <w:r w:rsidRPr="00066B0F">
              <w:rPr>
                <w:rFonts w:ascii="Times New Roman" w:eastAsia="Times New Roman" w:hAnsi="Times New Roman"/>
                <w:sz w:val="24"/>
                <w:szCs w:val="24"/>
                <w:lang w:eastAsia="ru-RU"/>
              </w:rPr>
              <w:t>Кол-во часов</w:t>
            </w:r>
          </w:p>
        </w:tc>
      </w:tr>
      <w:tr w:rsidR="00C57BC0" w:rsidRPr="00066B0F" w:rsidTr="00586DA2">
        <w:tc>
          <w:tcPr>
            <w:tcW w:w="816" w:type="dxa"/>
            <w:gridSpan w:val="2"/>
            <w:vMerge/>
            <w:tcBorders>
              <w:bottom w:val="single" w:sz="4" w:space="0" w:color="auto"/>
            </w:tcBorders>
          </w:tcPr>
          <w:p w:rsidR="00C57BC0" w:rsidRPr="00066B0F" w:rsidRDefault="00C57BC0" w:rsidP="005B7037">
            <w:pPr>
              <w:spacing w:after="0" w:line="240" w:lineRule="auto"/>
              <w:jc w:val="center"/>
              <w:rPr>
                <w:rFonts w:ascii="Times New Roman" w:eastAsia="Times New Roman" w:hAnsi="Times New Roman"/>
                <w:sz w:val="24"/>
                <w:szCs w:val="24"/>
                <w:lang w:eastAsia="ru-RU"/>
              </w:rPr>
            </w:pPr>
          </w:p>
        </w:tc>
        <w:tc>
          <w:tcPr>
            <w:tcW w:w="6755" w:type="dxa"/>
            <w:vMerge/>
            <w:tcBorders>
              <w:bottom w:val="single" w:sz="4" w:space="0" w:color="auto"/>
            </w:tcBorders>
          </w:tcPr>
          <w:p w:rsidR="00C57BC0" w:rsidRPr="00066B0F" w:rsidRDefault="00C57BC0" w:rsidP="005B7037">
            <w:pPr>
              <w:spacing w:after="0" w:line="240" w:lineRule="auto"/>
              <w:jc w:val="center"/>
              <w:rPr>
                <w:rFonts w:ascii="Times New Roman" w:eastAsia="Times New Roman" w:hAnsi="Times New Roman"/>
                <w:sz w:val="24"/>
                <w:szCs w:val="24"/>
                <w:lang w:eastAsia="ru-RU"/>
              </w:rPr>
            </w:pPr>
          </w:p>
        </w:tc>
        <w:tc>
          <w:tcPr>
            <w:tcW w:w="938" w:type="dxa"/>
            <w:tcBorders>
              <w:bottom w:val="single" w:sz="4" w:space="0" w:color="auto"/>
            </w:tcBorders>
          </w:tcPr>
          <w:p w:rsidR="00C57BC0" w:rsidRPr="00066B0F" w:rsidRDefault="00C57BC0" w:rsidP="005B7037">
            <w:pPr>
              <w:spacing w:after="0" w:line="240" w:lineRule="auto"/>
              <w:jc w:val="center"/>
              <w:rPr>
                <w:rFonts w:ascii="Times New Roman" w:eastAsia="Times New Roman" w:hAnsi="Times New Roman"/>
                <w:sz w:val="24"/>
                <w:szCs w:val="24"/>
                <w:lang w:eastAsia="ru-RU"/>
              </w:rPr>
            </w:pPr>
            <w:r w:rsidRPr="00066B0F">
              <w:rPr>
                <w:rFonts w:ascii="Times New Roman" w:eastAsia="Times New Roman" w:hAnsi="Times New Roman"/>
                <w:sz w:val="24"/>
                <w:szCs w:val="24"/>
                <w:lang w:eastAsia="ru-RU"/>
              </w:rPr>
              <w:t>Лекц.</w:t>
            </w:r>
          </w:p>
        </w:tc>
        <w:tc>
          <w:tcPr>
            <w:tcW w:w="1062" w:type="dxa"/>
            <w:tcBorders>
              <w:bottom w:val="single" w:sz="4" w:space="0" w:color="auto"/>
            </w:tcBorders>
          </w:tcPr>
          <w:p w:rsidR="00C57BC0" w:rsidRDefault="00D413D6" w:rsidP="005B703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w:t>
            </w:r>
          </w:p>
          <w:p w:rsidR="00D413D6" w:rsidRPr="00066B0F" w:rsidRDefault="00D413D6" w:rsidP="005B703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w:t>
            </w:r>
          </w:p>
        </w:tc>
      </w:tr>
      <w:tr w:rsidR="00C57BC0" w:rsidRPr="00066B0F" w:rsidTr="00586DA2">
        <w:tc>
          <w:tcPr>
            <w:tcW w:w="816" w:type="dxa"/>
            <w:gridSpan w:val="2"/>
            <w:tcBorders>
              <w:bottom w:val="nil"/>
            </w:tcBorders>
          </w:tcPr>
          <w:p w:rsidR="00C57BC0" w:rsidRPr="00066B0F" w:rsidRDefault="00C57BC0" w:rsidP="005B7037">
            <w:pPr>
              <w:spacing w:after="0" w:line="240" w:lineRule="auto"/>
              <w:jc w:val="center"/>
              <w:rPr>
                <w:rFonts w:ascii="Times New Roman" w:eastAsia="Times New Roman" w:hAnsi="Times New Roman"/>
                <w:sz w:val="24"/>
                <w:szCs w:val="24"/>
                <w:lang w:eastAsia="ru-RU"/>
              </w:rPr>
            </w:pPr>
            <w:r w:rsidRPr="00066B0F">
              <w:rPr>
                <w:rFonts w:ascii="Times New Roman" w:eastAsia="Times New Roman" w:hAnsi="Times New Roman"/>
                <w:sz w:val="24"/>
                <w:szCs w:val="24"/>
                <w:lang w:eastAsia="ru-RU"/>
              </w:rPr>
              <w:t>1.</w:t>
            </w:r>
          </w:p>
        </w:tc>
        <w:tc>
          <w:tcPr>
            <w:tcW w:w="6755" w:type="dxa"/>
            <w:tcBorders>
              <w:bottom w:val="nil"/>
            </w:tcBorders>
          </w:tcPr>
          <w:p w:rsidR="00C57BC0" w:rsidRPr="00066B0F" w:rsidRDefault="00C57BC0" w:rsidP="00D413D6">
            <w:pPr>
              <w:pStyle w:val="2"/>
              <w:spacing w:after="0" w:line="240" w:lineRule="auto"/>
              <w:ind w:left="34"/>
              <w:jc w:val="both"/>
              <w:rPr>
                <w:sz w:val="24"/>
                <w:szCs w:val="24"/>
              </w:rPr>
            </w:pPr>
            <w:r w:rsidRPr="00066B0F">
              <w:rPr>
                <w:b/>
                <w:sz w:val="24"/>
                <w:szCs w:val="24"/>
              </w:rPr>
              <w:t>Введение</w:t>
            </w:r>
            <w:r w:rsidRPr="00066B0F">
              <w:rPr>
                <w:sz w:val="24"/>
                <w:szCs w:val="24"/>
              </w:rPr>
              <w:t>. Содержание курса и его связь со смежными дисциплинами. Классификация геомеханических процессов. Взаимосвязь геомеханических процессов в массивах пород с методами ведения горных работ и естественным геомеханическим состоянием массива. Анализ современных подходов к вопросам управления геомеханическими процессами в массивах пород и перспективные направления их решения с целью повышения эффективности и безопасности подземных горных работ и сокращения вредных воздействий на окружающую среду.</w:t>
            </w:r>
          </w:p>
          <w:p w:rsidR="00C57BC0" w:rsidRPr="00066B0F" w:rsidRDefault="00C57BC0" w:rsidP="00D413D6">
            <w:pPr>
              <w:pStyle w:val="2"/>
              <w:spacing w:after="0" w:line="240" w:lineRule="auto"/>
              <w:ind w:left="34"/>
              <w:jc w:val="both"/>
              <w:rPr>
                <w:sz w:val="24"/>
                <w:szCs w:val="24"/>
              </w:rPr>
            </w:pPr>
            <w:r w:rsidRPr="00066B0F">
              <w:rPr>
                <w:sz w:val="24"/>
                <w:szCs w:val="24"/>
              </w:rPr>
              <w:t>Факторы, определяющие формы проявления геомеханических процессов. Состав, строение и физические свойства горных пород. Структурные особенности массивов горных пород. Естественное напряженное состояние массивов пород.</w:t>
            </w:r>
          </w:p>
        </w:tc>
        <w:tc>
          <w:tcPr>
            <w:tcW w:w="938" w:type="dxa"/>
            <w:tcBorders>
              <w:bottom w:val="nil"/>
            </w:tcBorders>
          </w:tcPr>
          <w:p w:rsidR="00C57BC0" w:rsidRPr="00066B0F" w:rsidRDefault="00586DA2" w:rsidP="005B703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62" w:type="dxa"/>
            <w:tcBorders>
              <w:bottom w:val="nil"/>
            </w:tcBorders>
          </w:tcPr>
          <w:p w:rsidR="00C57BC0" w:rsidRPr="00066B0F" w:rsidRDefault="00586DA2" w:rsidP="005B703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r>
      <w:tr w:rsidR="00C57BC0" w:rsidRPr="00066B0F" w:rsidTr="00586DA2">
        <w:tc>
          <w:tcPr>
            <w:tcW w:w="816" w:type="dxa"/>
            <w:gridSpan w:val="2"/>
            <w:tcBorders>
              <w:top w:val="nil"/>
              <w:bottom w:val="single" w:sz="4" w:space="0" w:color="auto"/>
            </w:tcBorders>
          </w:tcPr>
          <w:p w:rsidR="00C57BC0" w:rsidRPr="00066B0F" w:rsidRDefault="00C57BC0" w:rsidP="005B7037">
            <w:pPr>
              <w:spacing w:after="0" w:line="240" w:lineRule="auto"/>
              <w:jc w:val="center"/>
              <w:rPr>
                <w:rFonts w:ascii="Times New Roman" w:eastAsia="Times New Roman" w:hAnsi="Times New Roman"/>
                <w:sz w:val="24"/>
                <w:szCs w:val="24"/>
                <w:lang w:eastAsia="ru-RU"/>
              </w:rPr>
            </w:pPr>
          </w:p>
        </w:tc>
        <w:tc>
          <w:tcPr>
            <w:tcW w:w="6755" w:type="dxa"/>
            <w:tcBorders>
              <w:top w:val="nil"/>
              <w:bottom w:val="single" w:sz="4" w:space="0" w:color="auto"/>
            </w:tcBorders>
          </w:tcPr>
          <w:p w:rsidR="00C57BC0" w:rsidRPr="00066B0F" w:rsidRDefault="00C57BC0" w:rsidP="00D413D6">
            <w:pPr>
              <w:pStyle w:val="2"/>
              <w:spacing w:after="0" w:line="240" w:lineRule="auto"/>
              <w:ind w:left="34"/>
              <w:jc w:val="both"/>
              <w:rPr>
                <w:sz w:val="24"/>
                <w:szCs w:val="24"/>
              </w:rPr>
            </w:pPr>
            <w:r w:rsidRPr="00066B0F">
              <w:rPr>
                <w:b/>
                <w:sz w:val="24"/>
                <w:szCs w:val="24"/>
              </w:rPr>
              <w:t>Управление геомеханическими процессами при проведении капитальных выработок и строительстве подземных сооружений.</w:t>
            </w:r>
            <w:r w:rsidRPr="00066B0F">
              <w:rPr>
                <w:sz w:val="24"/>
                <w:szCs w:val="24"/>
              </w:rPr>
              <w:t xml:space="preserve"> </w:t>
            </w:r>
            <w:r w:rsidR="00D413D6">
              <w:rPr>
                <w:sz w:val="24"/>
                <w:szCs w:val="24"/>
              </w:rPr>
              <w:t xml:space="preserve"> </w:t>
            </w:r>
            <w:r w:rsidRPr="00066B0F">
              <w:rPr>
                <w:sz w:val="24"/>
                <w:szCs w:val="24"/>
              </w:rPr>
              <w:t>Особенности проявлений геомеханических процессов в капитальных и подготовительных выработках. Закономерности формирования напряженно-деформированного состояния приконтурного массива выработок при различных полях естественных напряжений массива пород, режимах деформирования и разрушения пород. Особенности напряженно-деформированного состояния массива пород в окрестности выработок камерной формы, призабойных областей и в местах сопряжений выработок. Напряженно-деформированное состояние массива пород вокруг систем выработок. Методы управления геомеханическими процессами при проведении капитальных выработок и строительстве подземных сооружений: снижение действующих напряжений в массиве, целенаправленное изменение деформационной способности и прочностных характеристик приконтурной части массива.</w:t>
            </w:r>
          </w:p>
        </w:tc>
        <w:tc>
          <w:tcPr>
            <w:tcW w:w="938" w:type="dxa"/>
            <w:tcBorders>
              <w:top w:val="nil"/>
              <w:bottom w:val="single" w:sz="4" w:space="0" w:color="auto"/>
            </w:tcBorders>
          </w:tcPr>
          <w:p w:rsidR="00C57BC0" w:rsidRPr="00066B0F" w:rsidRDefault="00C57BC0" w:rsidP="005B7037">
            <w:pPr>
              <w:spacing w:after="0" w:line="240" w:lineRule="auto"/>
              <w:jc w:val="center"/>
              <w:rPr>
                <w:rFonts w:ascii="Times New Roman" w:eastAsia="Times New Roman" w:hAnsi="Times New Roman"/>
                <w:sz w:val="24"/>
                <w:szCs w:val="24"/>
                <w:lang w:eastAsia="ru-RU"/>
              </w:rPr>
            </w:pPr>
          </w:p>
        </w:tc>
        <w:tc>
          <w:tcPr>
            <w:tcW w:w="1062" w:type="dxa"/>
            <w:tcBorders>
              <w:top w:val="nil"/>
              <w:bottom w:val="single" w:sz="4" w:space="0" w:color="auto"/>
            </w:tcBorders>
          </w:tcPr>
          <w:p w:rsidR="00C57BC0" w:rsidRPr="00066B0F" w:rsidRDefault="00C57BC0" w:rsidP="005B7037">
            <w:pPr>
              <w:spacing w:after="0" w:line="240" w:lineRule="auto"/>
              <w:jc w:val="center"/>
              <w:rPr>
                <w:rFonts w:ascii="Times New Roman" w:eastAsia="Times New Roman" w:hAnsi="Times New Roman"/>
                <w:sz w:val="24"/>
                <w:szCs w:val="24"/>
                <w:lang w:eastAsia="ru-RU"/>
              </w:rPr>
            </w:pPr>
          </w:p>
        </w:tc>
      </w:tr>
      <w:tr w:rsidR="00C57BC0" w:rsidRPr="00066B0F" w:rsidTr="00586DA2">
        <w:tc>
          <w:tcPr>
            <w:tcW w:w="816" w:type="dxa"/>
            <w:gridSpan w:val="2"/>
            <w:tcBorders>
              <w:bottom w:val="nil"/>
            </w:tcBorders>
          </w:tcPr>
          <w:p w:rsidR="00C57BC0" w:rsidRPr="00066B0F" w:rsidRDefault="00586DA2" w:rsidP="005B703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57BC0" w:rsidRPr="00066B0F">
              <w:rPr>
                <w:rFonts w:ascii="Times New Roman" w:eastAsia="Times New Roman" w:hAnsi="Times New Roman"/>
                <w:sz w:val="24"/>
                <w:szCs w:val="24"/>
                <w:lang w:eastAsia="ru-RU"/>
              </w:rPr>
              <w:t>.</w:t>
            </w:r>
          </w:p>
        </w:tc>
        <w:tc>
          <w:tcPr>
            <w:tcW w:w="6755" w:type="dxa"/>
            <w:tcBorders>
              <w:bottom w:val="nil"/>
            </w:tcBorders>
          </w:tcPr>
          <w:p w:rsidR="00C57BC0" w:rsidRPr="00066B0F" w:rsidRDefault="00C57BC0" w:rsidP="00D413D6">
            <w:pPr>
              <w:pStyle w:val="2"/>
              <w:spacing w:after="0" w:line="240" w:lineRule="auto"/>
              <w:ind w:left="34"/>
              <w:jc w:val="both"/>
              <w:rPr>
                <w:sz w:val="24"/>
                <w:szCs w:val="24"/>
              </w:rPr>
            </w:pPr>
            <w:r w:rsidRPr="00066B0F">
              <w:rPr>
                <w:b/>
                <w:sz w:val="24"/>
                <w:szCs w:val="24"/>
              </w:rPr>
              <w:t>Управление геомеханическими процессами при системах с естественным поддержанием выработанного пространства.</w:t>
            </w:r>
            <w:r w:rsidR="00D413D6">
              <w:rPr>
                <w:b/>
                <w:sz w:val="24"/>
                <w:szCs w:val="24"/>
              </w:rPr>
              <w:t xml:space="preserve"> </w:t>
            </w:r>
            <w:r w:rsidRPr="00066B0F">
              <w:rPr>
                <w:sz w:val="24"/>
                <w:szCs w:val="24"/>
              </w:rPr>
              <w:t xml:space="preserve">Определение размеров допустимых обнажений кровли очистных пространств. Допредельный режим деформирования кровли очистных пространств. Запредельный режим деформирования пород кровли. Деформирование и разрушение целиков. Запредельное деформирование целиков. Методы расчёта устойчивых параметров целиков. Особенности нагружения и разрушения целиков на наклонных залежах. Несущая способность целиков при их склонности к неупругому деформированию. Учёт динамических </w:t>
            </w:r>
            <w:r w:rsidRPr="00066B0F">
              <w:rPr>
                <w:sz w:val="24"/>
                <w:szCs w:val="24"/>
              </w:rPr>
              <w:lastRenderedPageBreak/>
              <w:t>воздействий взрывных работ при определении оптимальных параметров очистных выработок и целиков.</w:t>
            </w:r>
            <w:r w:rsidRPr="00066B0F">
              <w:rPr>
                <w:rFonts w:eastAsia="TimesNewRoman,Bold"/>
                <w:sz w:val="24"/>
                <w:szCs w:val="24"/>
              </w:rPr>
              <w:t xml:space="preserve"> </w:t>
            </w:r>
          </w:p>
        </w:tc>
        <w:tc>
          <w:tcPr>
            <w:tcW w:w="938" w:type="dxa"/>
            <w:tcBorders>
              <w:bottom w:val="nil"/>
            </w:tcBorders>
          </w:tcPr>
          <w:p w:rsidR="00C57BC0" w:rsidRPr="00586DA2" w:rsidRDefault="00586DA2" w:rsidP="005B703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1062" w:type="dxa"/>
            <w:tcBorders>
              <w:bottom w:val="nil"/>
            </w:tcBorders>
          </w:tcPr>
          <w:p w:rsidR="00C57BC0" w:rsidRPr="00066B0F" w:rsidRDefault="00586DA2" w:rsidP="005B703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r>
      <w:tr w:rsidR="00C57BC0" w:rsidRPr="00066B0F" w:rsidTr="00586DA2">
        <w:tc>
          <w:tcPr>
            <w:tcW w:w="816" w:type="dxa"/>
            <w:gridSpan w:val="2"/>
            <w:tcBorders>
              <w:top w:val="nil"/>
              <w:bottom w:val="nil"/>
            </w:tcBorders>
          </w:tcPr>
          <w:p w:rsidR="00C57BC0" w:rsidRPr="00066B0F" w:rsidRDefault="00C57BC0" w:rsidP="005B7037">
            <w:pPr>
              <w:spacing w:after="0" w:line="240" w:lineRule="auto"/>
              <w:jc w:val="center"/>
              <w:rPr>
                <w:rFonts w:ascii="Times New Roman" w:eastAsia="Times New Roman" w:hAnsi="Times New Roman"/>
                <w:sz w:val="24"/>
                <w:szCs w:val="24"/>
                <w:lang w:eastAsia="ru-RU"/>
              </w:rPr>
            </w:pPr>
          </w:p>
        </w:tc>
        <w:tc>
          <w:tcPr>
            <w:tcW w:w="6755" w:type="dxa"/>
            <w:tcBorders>
              <w:top w:val="nil"/>
              <w:bottom w:val="nil"/>
            </w:tcBorders>
          </w:tcPr>
          <w:p w:rsidR="00C57BC0" w:rsidRPr="00066B0F" w:rsidRDefault="00C57BC0" w:rsidP="00D413D6">
            <w:pPr>
              <w:pStyle w:val="2"/>
              <w:spacing w:after="0" w:line="240" w:lineRule="auto"/>
              <w:ind w:left="34"/>
              <w:jc w:val="both"/>
              <w:rPr>
                <w:sz w:val="24"/>
                <w:szCs w:val="24"/>
              </w:rPr>
            </w:pPr>
            <w:r w:rsidRPr="00066B0F">
              <w:rPr>
                <w:b/>
                <w:sz w:val="24"/>
                <w:szCs w:val="24"/>
              </w:rPr>
              <w:t xml:space="preserve">Управление геомеханическими процессами при системах с закладкой выработанного пространства. </w:t>
            </w:r>
            <w:r w:rsidRPr="00066B0F">
              <w:rPr>
                <w:sz w:val="24"/>
                <w:szCs w:val="24"/>
              </w:rPr>
              <w:t>Типы, виды и назначение закладки. Особенности развития геомеханических процессов при закладке камер сухой или гидравлической закладкой. Особенности развития геомеханических процессов при закладке камер твердеющей закладкой. Нормативная прочность закладочного материала. Создание искусственных массивов из твердеющих смесей. Влияние взрывных работ на искусственный массив. Правила безопасного ведения работ при системах разработки с закладкой.</w:t>
            </w:r>
          </w:p>
        </w:tc>
        <w:tc>
          <w:tcPr>
            <w:tcW w:w="938" w:type="dxa"/>
            <w:tcBorders>
              <w:top w:val="nil"/>
              <w:bottom w:val="nil"/>
            </w:tcBorders>
          </w:tcPr>
          <w:p w:rsidR="00C57BC0" w:rsidRPr="00066B0F" w:rsidRDefault="00C57BC0" w:rsidP="00586DA2">
            <w:pPr>
              <w:spacing w:after="0" w:line="240" w:lineRule="auto"/>
              <w:jc w:val="center"/>
              <w:rPr>
                <w:rFonts w:ascii="Times New Roman" w:eastAsia="Times New Roman" w:hAnsi="Times New Roman"/>
                <w:sz w:val="24"/>
                <w:szCs w:val="24"/>
                <w:lang w:eastAsia="ru-RU"/>
              </w:rPr>
            </w:pPr>
          </w:p>
        </w:tc>
        <w:tc>
          <w:tcPr>
            <w:tcW w:w="1062" w:type="dxa"/>
            <w:tcBorders>
              <w:top w:val="nil"/>
              <w:bottom w:val="nil"/>
            </w:tcBorders>
          </w:tcPr>
          <w:p w:rsidR="00C57BC0" w:rsidRPr="00066B0F" w:rsidRDefault="00C57BC0" w:rsidP="005B7037">
            <w:pPr>
              <w:spacing w:after="0" w:line="240" w:lineRule="auto"/>
              <w:jc w:val="center"/>
              <w:rPr>
                <w:rFonts w:ascii="Times New Roman" w:eastAsia="Times New Roman" w:hAnsi="Times New Roman"/>
                <w:sz w:val="24"/>
                <w:szCs w:val="24"/>
                <w:lang w:eastAsia="ru-RU"/>
              </w:rPr>
            </w:pPr>
          </w:p>
        </w:tc>
      </w:tr>
      <w:tr w:rsidR="00C57BC0" w:rsidRPr="00066B0F" w:rsidTr="00586DA2">
        <w:tc>
          <w:tcPr>
            <w:tcW w:w="816" w:type="dxa"/>
            <w:gridSpan w:val="2"/>
            <w:tcBorders>
              <w:top w:val="nil"/>
              <w:bottom w:val="nil"/>
            </w:tcBorders>
          </w:tcPr>
          <w:p w:rsidR="00C57BC0" w:rsidRPr="00066B0F" w:rsidRDefault="00C57BC0" w:rsidP="005B7037">
            <w:pPr>
              <w:spacing w:after="0" w:line="240" w:lineRule="auto"/>
              <w:jc w:val="center"/>
              <w:rPr>
                <w:rFonts w:ascii="Times New Roman" w:eastAsia="Times New Roman" w:hAnsi="Times New Roman"/>
                <w:sz w:val="24"/>
                <w:szCs w:val="24"/>
                <w:lang w:eastAsia="ru-RU"/>
              </w:rPr>
            </w:pPr>
          </w:p>
        </w:tc>
        <w:tc>
          <w:tcPr>
            <w:tcW w:w="6755" w:type="dxa"/>
            <w:tcBorders>
              <w:top w:val="nil"/>
              <w:bottom w:val="nil"/>
            </w:tcBorders>
          </w:tcPr>
          <w:p w:rsidR="00C57BC0" w:rsidRPr="00066B0F" w:rsidRDefault="00C57BC0" w:rsidP="00D413D6">
            <w:pPr>
              <w:pStyle w:val="2"/>
              <w:spacing w:after="0" w:line="240" w:lineRule="auto"/>
              <w:ind w:left="34"/>
              <w:jc w:val="both"/>
              <w:rPr>
                <w:sz w:val="24"/>
                <w:szCs w:val="24"/>
              </w:rPr>
            </w:pPr>
            <w:r w:rsidRPr="00066B0F">
              <w:rPr>
                <w:b/>
                <w:sz w:val="24"/>
                <w:szCs w:val="24"/>
              </w:rPr>
              <w:t>Управление геомеханическими процессами при системах с магазинированием руды и креплением очистного пространства.</w:t>
            </w:r>
            <w:r w:rsidR="00D413D6">
              <w:rPr>
                <w:b/>
                <w:sz w:val="24"/>
                <w:szCs w:val="24"/>
              </w:rPr>
              <w:t xml:space="preserve"> </w:t>
            </w:r>
            <w:r w:rsidRPr="00066B0F">
              <w:rPr>
                <w:sz w:val="24"/>
                <w:szCs w:val="24"/>
              </w:rPr>
              <w:t>Особенности развития геомеханических процессов при системах с магазинированием. Особенности развития геомеханических процессов при системах с креплением выработанного пространства. Правила безопасного ведения работ при системах разработки с магазинированием и креплением.</w:t>
            </w:r>
          </w:p>
        </w:tc>
        <w:tc>
          <w:tcPr>
            <w:tcW w:w="938" w:type="dxa"/>
            <w:tcBorders>
              <w:top w:val="nil"/>
              <w:bottom w:val="nil"/>
            </w:tcBorders>
          </w:tcPr>
          <w:p w:rsidR="00C57BC0" w:rsidRPr="00066B0F" w:rsidRDefault="00C57BC0" w:rsidP="005B7037">
            <w:pPr>
              <w:spacing w:after="0" w:line="240" w:lineRule="auto"/>
              <w:jc w:val="center"/>
              <w:rPr>
                <w:rFonts w:ascii="Times New Roman" w:eastAsia="Times New Roman" w:hAnsi="Times New Roman"/>
                <w:sz w:val="24"/>
                <w:szCs w:val="24"/>
                <w:lang w:eastAsia="ru-RU"/>
              </w:rPr>
            </w:pPr>
          </w:p>
        </w:tc>
        <w:tc>
          <w:tcPr>
            <w:tcW w:w="1062" w:type="dxa"/>
            <w:tcBorders>
              <w:top w:val="nil"/>
              <w:bottom w:val="nil"/>
            </w:tcBorders>
          </w:tcPr>
          <w:p w:rsidR="00C57BC0" w:rsidRPr="00066B0F" w:rsidRDefault="00C57BC0" w:rsidP="005B7037">
            <w:pPr>
              <w:spacing w:after="0" w:line="240" w:lineRule="auto"/>
              <w:jc w:val="center"/>
              <w:rPr>
                <w:rFonts w:ascii="Times New Roman" w:eastAsia="Times New Roman" w:hAnsi="Times New Roman"/>
                <w:sz w:val="24"/>
                <w:szCs w:val="24"/>
                <w:lang w:eastAsia="ru-RU"/>
              </w:rPr>
            </w:pPr>
          </w:p>
        </w:tc>
      </w:tr>
      <w:tr w:rsidR="00C57BC0" w:rsidRPr="00066B0F" w:rsidTr="00586DA2">
        <w:trPr>
          <w:trHeight w:val="560"/>
        </w:trPr>
        <w:tc>
          <w:tcPr>
            <w:tcW w:w="816" w:type="dxa"/>
            <w:gridSpan w:val="2"/>
            <w:tcBorders>
              <w:top w:val="nil"/>
              <w:bottom w:val="single" w:sz="4" w:space="0" w:color="auto"/>
            </w:tcBorders>
          </w:tcPr>
          <w:p w:rsidR="00C57BC0" w:rsidRPr="00066B0F" w:rsidRDefault="00C57BC0" w:rsidP="005B7037">
            <w:pPr>
              <w:spacing w:after="0" w:line="240" w:lineRule="auto"/>
              <w:jc w:val="center"/>
              <w:rPr>
                <w:rFonts w:ascii="Times New Roman" w:eastAsia="Times New Roman" w:hAnsi="Times New Roman"/>
                <w:sz w:val="24"/>
                <w:szCs w:val="24"/>
                <w:lang w:eastAsia="ru-RU"/>
              </w:rPr>
            </w:pPr>
          </w:p>
        </w:tc>
        <w:tc>
          <w:tcPr>
            <w:tcW w:w="6755" w:type="dxa"/>
            <w:tcBorders>
              <w:top w:val="nil"/>
              <w:bottom w:val="single" w:sz="4" w:space="0" w:color="auto"/>
            </w:tcBorders>
          </w:tcPr>
          <w:p w:rsidR="00C57BC0" w:rsidRPr="00066B0F" w:rsidRDefault="00C57BC0" w:rsidP="00D413D6">
            <w:pPr>
              <w:pStyle w:val="2"/>
              <w:spacing w:after="0" w:line="240" w:lineRule="auto"/>
              <w:ind w:left="34"/>
              <w:jc w:val="both"/>
              <w:rPr>
                <w:sz w:val="24"/>
                <w:szCs w:val="24"/>
              </w:rPr>
            </w:pPr>
            <w:r w:rsidRPr="00066B0F">
              <w:rPr>
                <w:b/>
                <w:sz w:val="24"/>
                <w:szCs w:val="24"/>
              </w:rPr>
              <w:t>Управление геомеханическими процессами при системах с обрушением руды и вмещающих пород.</w:t>
            </w:r>
            <w:r w:rsidR="00D413D6">
              <w:rPr>
                <w:b/>
                <w:sz w:val="24"/>
                <w:szCs w:val="24"/>
              </w:rPr>
              <w:t xml:space="preserve"> </w:t>
            </w:r>
            <w:r w:rsidRPr="00066B0F">
              <w:rPr>
                <w:sz w:val="24"/>
                <w:szCs w:val="24"/>
              </w:rPr>
              <w:t>Факторы, определяющие характер сдвижения и обрушения пород. Закономерности сдвижения и обрушения горных пород. Параметры обрушения пород. Взаимосвязь обрушения пород с опорным давлением. Снижение опорного давления и предотвращение его вредного воздействия. Расчёт толщины предохранительной подушки для защиты выработок от воздушного удара. Предрасчёт объёмов обрушения пород. Правила безопасного ведения работ при системах разработки с обрушением.</w:t>
            </w:r>
          </w:p>
        </w:tc>
        <w:tc>
          <w:tcPr>
            <w:tcW w:w="938" w:type="dxa"/>
            <w:tcBorders>
              <w:top w:val="nil"/>
              <w:bottom w:val="single" w:sz="4" w:space="0" w:color="auto"/>
            </w:tcBorders>
          </w:tcPr>
          <w:p w:rsidR="00C57BC0" w:rsidRPr="00066B0F" w:rsidRDefault="00C57BC0" w:rsidP="005B7037">
            <w:pPr>
              <w:spacing w:after="0" w:line="240" w:lineRule="auto"/>
              <w:jc w:val="center"/>
              <w:rPr>
                <w:rFonts w:ascii="Times New Roman" w:eastAsia="Times New Roman" w:hAnsi="Times New Roman"/>
                <w:sz w:val="24"/>
                <w:szCs w:val="24"/>
                <w:lang w:eastAsia="ru-RU"/>
              </w:rPr>
            </w:pPr>
          </w:p>
        </w:tc>
        <w:tc>
          <w:tcPr>
            <w:tcW w:w="1062" w:type="dxa"/>
            <w:tcBorders>
              <w:top w:val="nil"/>
              <w:bottom w:val="single" w:sz="4" w:space="0" w:color="auto"/>
            </w:tcBorders>
          </w:tcPr>
          <w:p w:rsidR="00C57BC0" w:rsidRPr="00066B0F" w:rsidRDefault="00C57BC0" w:rsidP="005B7037">
            <w:pPr>
              <w:spacing w:after="0" w:line="240" w:lineRule="auto"/>
              <w:jc w:val="center"/>
              <w:rPr>
                <w:rFonts w:ascii="Times New Roman" w:eastAsia="Times New Roman" w:hAnsi="Times New Roman"/>
                <w:sz w:val="24"/>
                <w:szCs w:val="24"/>
                <w:lang w:eastAsia="ru-RU"/>
              </w:rPr>
            </w:pPr>
          </w:p>
        </w:tc>
      </w:tr>
      <w:tr w:rsidR="00C57BC0" w:rsidRPr="00066B0F" w:rsidTr="00586DA2">
        <w:tc>
          <w:tcPr>
            <w:tcW w:w="816" w:type="dxa"/>
            <w:gridSpan w:val="2"/>
            <w:tcBorders>
              <w:bottom w:val="nil"/>
            </w:tcBorders>
          </w:tcPr>
          <w:p w:rsidR="00C57BC0" w:rsidRPr="00066B0F" w:rsidRDefault="00586DA2" w:rsidP="005B703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755" w:type="dxa"/>
            <w:tcBorders>
              <w:bottom w:val="nil"/>
            </w:tcBorders>
          </w:tcPr>
          <w:p w:rsidR="00C57BC0" w:rsidRPr="00066B0F" w:rsidRDefault="00C57BC0" w:rsidP="00D413D6">
            <w:pPr>
              <w:pStyle w:val="2"/>
              <w:spacing w:after="0" w:line="240" w:lineRule="auto"/>
              <w:ind w:left="34"/>
              <w:jc w:val="both"/>
              <w:rPr>
                <w:b/>
                <w:sz w:val="24"/>
                <w:szCs w:val="24"/>
              </w:rPr>
            </w:pPr>
            <w:r w:rsidRPr="00066B0F">
              <w:rPr>
                <w:b/>
                <w:sz w:val="24"/>
                <w:szCs w:val="24"/>
              </w:rPr>
              <w:t>Управление геомеханическими процессами при подработке водных объектов.</w:t>
            </w:r>
            <w:r w:rsidR="00D413D6">
              <w:rPr>
                <w:b/>
                <w:sz w:val="24"/>
                <w:szCs w:val="24"/>
              </w:rPr>
              <w:t xml:space="preserve"> </w:t>
            </w:r>
            <w:r w:rsidRPr="00066B0F">
              <w:rPr>
                <w:color w:val="000000"/>
                <w:spacing w:val="-2"/>
                <w:sz w:val="24"/>
                <w:szCs w:val="24"/>
              </w:rPr>
              <w:t xml:space="preserve">Классификация подрабатываемых водных объектов. Системы разработки месторождений полезных ископаемых, применяемые при подработке водных объектов. Обобщённые схемы подработки истинных, переходных и специфических водных объектов. Категории опасности рудников по прорывам воды и грунта в очистные. Мероприятия по предотвращению прорывов воды в горные выработки </w:t>
            </w:r>
            <w:r w:rsidRPr="00066B0F">
              <w:rPr>
                <w:sz w:val="24"/>
                <w:szCs w:val="24"/>
              </w:rPr>
              <w:t xml:space="preserve">при подработке водных объектов. </w:t>
            </w:r>
            <w:r w:rsidRPr="00066B0F">
              <w:rPr>
                <w:color w:val="000000"/>
                <w:spacing w:val="-2"/>
                <w:sz w:val="24"/>
                <w:szCs w:val="24"/>
              </w:rPr>
              <w:t>Нагрузки и деформации, вызванные депрессионным уплотнением массива пород. Меры защиты горных выработок от депрессионных деформаций массива.</w:t>
            </w:r>
            <w:r w:rsidRPr="00066B0F">
              <w:rPr>
                <w:color w:val="000000"/>
                <w:spacing w:val="2"/>
                <w:sz w:val="24"/>
                <w:szCs w:val="24"/>
              </w:rPr>
              <w:t xml:space="preserve"> Правила безопасного ведения работ при угрозах </w:t>
            </w:r>
            <w:r w:rsidRPr="00066B0F">
              <w:rPr>
                <w:color w:val="000000"/>
                <w:spacing w:val="-2"/>
                <w:sz w:val="24"/>
                <w:szCs w:val="24"/>
              </w:rPr>
              <w:t>прорывов воды, рассолов и газов в горные выработки.</w:t>
            </w:r>
          </w:p>
        </w:tc>
        <w:tc>
          <w:tcPr>
            <w:tcW w:w="938" w:type="dxa"/>
            <w:tcBorders>
              <w:bottom w:val="nil"/>
            </w:tcBorders>
          </w:tcPr>
          <w:p w:rsidR="00C57BC0" w:rsidRPr="00066B0F" w:rsidRDefault="00586DA2" w:rsidP="005B703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62" w:type="dxa"/>
            <w:tcBorders>
              <w:bottom w:val="nil"/>
            </w:tcBorders>
          </w:tcPr>
          <w:p w:rsidR="00C57BC0" w:rsidRPr="00066B0F" w:rsidRDefault="00586DA2" w:rsidP="005B703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r>
      <w:tr w:rsidR="00C57BC0" w:rsidRPr="00066B0F" w:rsidTr="00586DA2">
        <w:tc>
          <w:tcPr>
            <w:tcW w:w="816" w:type="dxa"/>
            <w:gridSpan w:val="2"/>
            <w:tcBorders>
              <w:top w:val="nil"/>
              <w:bottom w:val="nil"/>
            </w:tcBorders>
          </w:tcPr>
          <w:p w:rsidR="00C57BC0" w:rsidRPr="00066B0F" w:rsidRDefault="00C57BC0" w:rsidP="005B7037">
            <w:pPr>
              <w:spacing w:after="0" w:line="240" w:lineRule="auto"/>
              <w:jc w:val="center"/>
              <w:rPr>
                <w:rFonts w:ascii="Times New Roman" w:eastAsia="Times New Roman" w:hAnsi="Times New Roman"/>
                <w:sz w:val="24"/>
                <w:szCs w:val="24"/>
                <w:lang w:eastAsia="ru-RU"/>
              </w:rPr>
            </w:pPr>
          </w:p>
        </w:tc>
        <w:tc>
          <w:tcPr>
            <w:tcW w:w="6755" w:type="dxa"/>
            <w:tcBorders>
              <w:top w:val="nil"/>
              <w:bottom w:val="nil"/>
            </w:tcBorders>
          </w:tcPr>
          <w:p w:rsidR="00C57BC0" w:rsidRPr="00066B0F" w:rsidRDefault="00C57BC0" w:rsidP="00D413D6">
            <w:pPr>
              <w:pStyle w:val="2"/>
              <w:spacing w:after="0" w:line="240" w:lineRule="auto"/>
              <w:ind w:left="34"/>
              <w:jc w:val="both"/>
              <w:rPr>
                <w:b/>
                <w:sz w:val="24"/>
                <w:szCs w:val="24"/>
              </w:rPr>
            </w:pPr>
            <w:r w:rsidRPr="00066B0F">
              <w:rPr>
                <w:b/>
                <w:sz w:val="24"/>
                <w:szCs w:val="24"/>
              </w:rPr>
              <w:t>Управление геомеханическими процессами при комбинированной разработке месторождений полезных ископаемых.</w:t>
            </w:r>
            <w:r w:rsidR="00D413D6">
              <w:rPr>
                <w:b/>
                <w:sz w:val="24"/>
                <w:szCs w:val="24"/>
              </w:rPr>
              <w:t xml:space="preserve"> </w:t>
            </w:r>
            <w:r w:rsidRPr="00066B0F">
              <w:rPr>
                <w:sz w:val="24"/>
                <w:szCs w:val="24"/>
              </w:rPr>
              <w:t>Классификация схем комбинированной разработки рудных месторождений.</w:t>
            </w:r>
            <w:r w:rsidRPr="00066B0F">
              <w:rPr>
                <w:color w:val="000000"/>
                <w:spacing w:val="-1"/>
                <w:sz w:val="24"/>
                <w:szCs w:val="24"/>
              </w:rPr>
              <w:t xml:space="preserve"> Особенности </w:t>
            </w:r>
            <w:r w:rsidRPr="00066B0F">
              <w:rPr>
                <w:color w:val="000000"/>
                <w:spacing w:val="-3"/>
                <w:sz w:val="24"/>
                <w:szCs w:val="24"/>
              </w:rPr>
              <w:t>геомеханических задач при комбинированной разработке месторождений.</w:t>
            </w:r>
            <w:r w:rsidRPr="00066B0F">
              <w:rPr>
                <w:color w:val="000000"/>
                <w:spacing w:val="-1"/>
                <w:sz w:val="24"/>
                <w:szCs w:val="24"/>
              </w:rPr>
              <w:t xml:space="preserve"> </w:t>
            </w:r>
            <w:r w:rsidRPr="00066B0F">
              <w:rPr>
                <w:color w:val="000000"/>
                <w:spacing w:val="-3"/>
                <w:sz w:val="24"/>
                <w:szCs w:val="24"/>
              </w:rPr>
              <w:t xml:space="preserve">Предпочтительные направления </w:t>
            </w:r>
            <w:r w:rsidRPr="00066B0F">
              <w:rPr>
                <w:color w:val="000000"/>
                <w:sz w:val="24"/>
                <w:szCs w:val="24"/>
              </w:rPr>
              <w:t>развития фронтов очистных работ в карьере и руднике</w:t>
            </w:r>
            <w:r w:rsidRPr="00066B0F">
              <w:rPr>
                <w:color w:val="000000"/>
                <w:spacing w:val="-1"/>
                <w:sz w:val="24"/>
                <w:szCs w:val="24"/>
              </w:rPr>
              <w:t xml:space="preserve">. </w:t>
            </w:r>
            <w:r w:rsidRPr="00066B0F">
              <w:rPr>
                <w:color w:val="000000"/>
                <w:spacing w:val="-3"/>
                <w:sz w:val="24"/>
                <w:szCs w:val="24"/>
              </w:rPr>
              <w:t xml:space="preserve">Особенности </w:t>
            </w:r>
            <w:r w:rsidRPr="00066B0F">
              <w:rPr>
                <w:color w:val="000000"/>
                <w:spacing w:val="-3"/>
                <w:sz w:val="24"/>
                <w:szCs w:val="24"/>
              </w:rPr>
              <w:lastRenderedPageBreak/>
              <w:t>напряжённо-деформированного состояния промежуточной толщи и опорных целиков в зоне влияния карьера.</w:t>
            </w:r>
            <w:r w:rsidRPr="00066B0F">
              <w:rPr>
                <w:color w:val="000000"/>
                <w:spacing w:val="-1"/>
                <w:sz w:val="24"/>
                <w:szCs w:val="24"/>
              </w:rPr>
              <w:t xml:space="preserve"> </w:t>
            </w:r>
            <w:r w:rsidRPr="00066B0F">
              <w:rPr>
                <w:color w:val="000000"/>
                <w:spacing w:val="-3"/>
                <w:sz w:val="24"/>
                <w:szCs w:val="24"/>
              </w:rPr>
              <w:t>Определение зон влияния открытых и подземных выработок при комбинированной разработке месторождений.</w:t>
            </w:r>
            <w:r w:rsidRPr="00066B0F">
              <w:rPr>
                <w:color w:val="000000"/>
                <w:spacing w:val="-1"/>
                <w:sz w:val="24"/>
                <w:szCs w:val="24"/>
              </w:rPr>
              <w:t xml:space="preserve"> </w:t>
            </w:r>
            <w:r w:rsidRPr="00066B0F">
              <w:rPr>
                <w:color w:val="000000"/>
                <w:spacing w:val="-3"/>
                <w:sz w:val="24"/>
                <w:szCs w:val="24"/>
              </w:rPr>
              <w:t xml:space="preserve">Погашение подземных пустот в бортах и под дном карьера. Организация контроля безопасного ведения горных работ. </w:t>
            </w:r>
          </w:p>
        </w:tc>
        <w:tc>
          <w:tcPr>
            <w:tcW w:w="938" w:type="dxa"/>
            <w:tcBorders>
              <w:top w:val="nil"/>
              <w:bottom w:val="nil"/>
            </w:tcBorders>
          </w:tcPr>
          <w:p w:rsidR="00C57BC0" w:rsidRPr="00066B0F" w:rsidRDefault="00C57BC0" w:rsidP="005B7037">
            <w:pPr>
              <w:spacing w:after="0" w:line="240" w:lineRule="auto"/>
              <w:jc w:val="center"/>
              <w:rPr>
                <w:rFonts w:ascii="Times New Roman" w:eastAsia="Times New Roman" w:hAnsi="Times New Roman"/>
                <w:sz w:val="24"/>
                <w:szCs w:val="24"/>
                <w:lang w:eastAsia="ru-RU"/>
              </w:rPr>
            </w:pPr>
          </w:p>
        </w:tc>
        <w:tc>
          <w:tcPr>
            <w:tcW w:w="1062" w:type="dxa"/>
            <w:tcBorders>
              <w:top w:val="nil"/>
              <w:bottom w:val="nil"/>
            </w:tcBorders>
          </w:tcPr>
          <w:p w:rsidR="00C57BC0" w:rsidRPr="00066B0F" w:rsidRDefault="00C57BC0" w:rsidP="005B7037">
            <w:pPr>
              <w:spacing w:after="0" w:line="240" w:lineRule="auto"/>
              <w:jc w:val="center"/>
              <w:rPr>
                <w:rFonts w:ascii="Times New Roman" w:eastAsia="Times New Roman" w:hAnsi="Times New Roman"/>
                <w:sz w:val="24"/>
                <w:szCs w:val="24"/>
                <w:lang w:eastAsia="ru-RU"/>
              </w:rPr>
            </w:pPr>
          </w:p>
        </w:tc>
      </w:tr>
      <w:tr w:rsidR="00C57BC0" w:rsidRPr="00066B0F" w:rsidTr="00586DA2">
        <w:tc>
          <w:tcPr>
            <w:tcW w:w="816" w:type="dxa"/>
            <w:gridSpan w:val="2"/>
            <w:tcBorders>
              <w:top w:val="nil"/>
              <w:bottom w:val="nil"/>
            </w:tcBorders>
          </w:tcPr>
          <w:p w:rsidR="00C57BC0" w:rsidRPr="00066B0F" w:rsidRDefault="00C57BC0" w:rsidP="005B7037">
            <w:pPr>
              <w:spacing w:after="0" w:line="240" w:lineRule="auto"/>
              <w:jc w:val="center"/>
              <w:rPr>
                <w:rFonts w:ascii="Times New Roman" w:eastAsia="Times New Roman" w:hAnsi="Times New Roman"/>
                <w:sz w:val="24"/>
                <w:szCs w:val="24"/>
                <w:lang w:eastAsia="ru-RU"/>
              </w:rPr>
            </w:pPr>
          </w:p>
        </w:tc>
        <w:tc>
          <w:tcPr>
            <w:tcW w:w="6755" w:type="dxa"/>
            <w:tcBorders>
              <w:top w:val="nil"/>
              <w:bottom w:val="nil"/>
            </w:tcBorders>
          </w:tcPr>
          <w:p w:rsidR="00C57BC0" w:rsidRPr="00066B0F" w:rsidRDefault="00C57BC0" w:rsidP="00D413D6">
            <w:pPr>
              <w:pStyle w:val="2"/>
              <w:spacing w:after="0" w:line="240" w:lineRule="auto"/>
              <w:ind w:left="34"/>
              <w:jc w:val="both"/>
              <w:rPr>
                <w:b/>
                <w:sz w:val="24"/>
                <w:szCs w:val="24"/>
              </w:rPr>
            </w:pPr>
            <w:r w:rsidRPr="00066B0F">
              <w:rPr>
                <w:b/>
                <w:sz w:val="24"/>
                <w:szCs w:val="24"/>
              </w:rPr>
              <w:t>Управление геомеханическими процессами в условиях динамических проявлений горного давления.</w:t>
            </w:r>
            <w:r w:rsidR="00D413D6">
              <w:rPr>
                <w:b/>
                <w:sz w:val="24"/>
                <w:szCs w:val="24"/>
              </w:rPr>
              <w:t xml:space="preserve"> </w:t>
            </w:r>
            <w:r w:rsidRPr="00066B0F">
              <w:rPr>
                <w:sz w:val="24"/>
                <w:szCs w:val="24"/>
              </w:rPr>
              <w:t xml:space="preserve">Классификации динамических и газодинамических проявлений горного давления. Условия возникновения динамических проявлений горного давления и представления об их механизме. Прогноз и регистрация динамических проявлений горного давления. Способы </w:t>
            </w:r>
            <w:r w:rsidRPr="00066B0F">
              <w:rPr>
                <w:color w:val="000000"/>
                <w:sz w:val="24"/>
                <w:szCs w:val="24"/>
              </w:rPr>
              <w:t>предупреждения горных ударов и внезапных выбросов пород и газа. Принципы ведения горных работ в условиях возможного проявления горных ударов и внезапных выбросов. Вскрытие пластов и залежей, выбор системы разработки, выемка целиков, опасных по горным ударам и выбросам, защита людей от горных ударов и внезапных выбросов.</w:t>
            </w:r>
          </w:p>
        </w:tc>
        <w:tc>
          <w:tcPr>
            <w:tcW w:w="938" w:type="dxa"/>
            <w:tcBorders>
              <w:top w:val="nil"/>
              <w:bottom w:val="nil"/>
            </w:tcBorders>
          </w:tcPr>
          <w:p w:rsidR="00C57BC0" w:rsidRPr="00066B0F" w:rsidRDefault="00C57BC0" w:rsidP="005B7037">
            <w:pPr>
              <w:spacing w:after="0" w:line="240" w:lineRule="auto"/>
              <w:jc w:val="center"/>
              <w:rPr>
                <w:rFonts w:ascii="Times New Roman" w:eastAsia="Times New Roman" w:hAnsi="Times New Roman"/>
                <w:sz w:val="24"/>
                <w:szCs w:val="24"/>
                <w:lang w:eastAsia="ru-RU"/>
              </w:rPr>
            </w:pPr>
          </w:p>
        </w:tc>
        <w:tc>
          <w:tcPr>
            <w:tcW w:w="1062" w:type="dxa"/>
            <w:tcBorders>
              <w:top w:val="nil"/>
              <w:bottom w:val="nil"/>
            </w:tcBorders>
          </w:tcPr>
          <w:p w:rsidR="00C57BC0" w:rsidRPr="00066B0F" w:rsidRDefault="00C57BC0" w:rsidP="005B7037">
            <w:pPr>
              <w:spacing w:after="0" w:line="240" w:lineRule="auto"/>
              <w:jc w:val="center"/>
              <w:rPr>
                <w:rFonts w:ascii="Times New Roman" w:eastAsia="Times New Roman" w:hAnsi="Times New Roman"/>
                <w:sz w:val="24"/>
                <w:szCs w:val="24"/>
                <w:lang w:eastAsia="ru-RU"/>
              </w:rPr>
            </w:pPr>
          </w:p>
        </w:tc>
      </w:tr>
      <w:tr w:rsidR="00C57BC0" w:rsidRPr="00066B0F" w:rsidTr="00586DA2">
        <w:tc>
          <w:tcPr>
            <w:tcW w:w="816" w:type="dxa"/>
            <w:gridSpan w:val="2"/>
            <w:tcBorders>
              <w:top w:val="nil"/>
            </w:tcBorders>
          </w:tcPr>
          <w:p w:rsidR="00C57BC0" w:rsidRPr="00066B0F" w:rsidRDefault="00C57BC0" w:rsidP="005B7037">
            <w:pPr>
              <w:spacing w:after="0" w:line="240" w:lineRule="auto"/>
              <w:jc w:val="center"/>
              <w:rPr>
                <w:rFonts w:ascii="Times New Roman" w:eastAsia="Times New Roman" w:hAnsi="Times New Roman"/>
                <w:sz w:val="24"/>
                <w:szCs w:val="24"/>
                <w:lang w:eastAsia="ru-RU"/>
              </w:rPr>
            </w:pPr>
          </w:p>
        </w:tc>
        <w:tc>
          <w:tcPr>
            <w:tcW w:w="6755" w:type="dxa"/>
            <w:tcBorders>
              <w:top w:val="nil"/>
            </w:tcBorders>
          </w:tcPr>
          <w:p w:rsidR="00C57BC0" w:rsidRPr="00066B0F" w:rsidRDefault="00C57BC0" w:rsidP="00D413D6">
            <w:pPr>
              <w:pStyle w:val="2"/>
              <w:spacing w:after="0" w:line="240" w:lineRule="auto"/>
              <w:ind w:left="34"/>
              <w:jc w:val="both"/>
              <w:rPr>
                <w:b/>
                <w:sz w:val="24"/>
                <w:szCs w:val="24"/>
              </w:rPr>
            </w:pPr>
            <w:r w:rsidRPr="00066B0F">
              <w:rPr>
                <w:b/>
                <w:sz w:val="24"/>
                <w:szCs w:val="24"/>
              </w:rPr>
              <w:t>Управление геомеханическими процессами с целью снижения вредного влияния горных работ на объекты и сооружения.</w:t>
            </w:r>
            <w:r w:rsidR="00D413D6">
              <w:rPr>
                <w:b/>
                <w:sz w:val="24"/>
                <w:szCs w:val="24"/>
              </w:rPr>
              <w:t xml:space="preserve"> </w:t>
            </w:r>
            <w:r w:rsidRPr="00066B0F">
              <w:rPr>
                <w:color w:val="000000"/>
                <w:sz w:val="24"/>
                <w:szCs w:val="24"/>
              </w:rPr>
              <w:t xml:space="preserve">Основные принципы выбора мер охраны. Профилактические меры охраны. Горнотехнические меры охраны. Методы ведения горных работ при подработке сооружений. Ведение горных работ при отработке свит пластов (жил). Предохранительные целики. </w:t>
            </w:r>
          </w:p>
        </w:tc>
        <w:tc>
          <w:tcPr>
            <w:tcW w:w="938" w:type="dxa"/>
            <w:tcBorders>
              <w:top w:val="nil"/>
            </w:tcBorders>
          </w:tcPr>
          <w:p w:rsidR="00C57BC0" w:rsidRPr="00066B0F" w:rsidRDefault="00C57BC0" w:rsidP="005B7037">
            <w:pPr>
              <w:spacing w:after="0" w:line="240" w:lineRule="auto"/>
              <w:jc w:val="center"/>
              <w:rPr>
                <w:rFonts w:ascii="Times New Roman" w:eastAsia="Times New Roman" w:hAnsi="Times New Roman"/>
                <w:sz w:val="24"/>
                <w:szCs w:val="24"/>
                <w:lang w:eastAsia="ru-RU"/>
              </w:rPr>
            </w:pPr>
          </w:p>
        </w:tc>
        <w:tc>
          <w:tcPr>
            <w:tcW w:w="1062" w:type="dxa"/>
            <w:tcBorders>
              <w:top w:val="nil"/>
            </w:tcBorders>
          </w:tcPr>
          <w:p w:rsidR="00C57BC0" w:rsidRPr="00066B0F" w:rsidRDefault="00C57BC0" w:rsidP="005B7037">
            <w:pPr>
              <w:spacing w:after="0" w:line="240" w:lineRule="auto"/>
              <w:jc w:val="center"/>
              <w:rPr>
                <w:rFonts w:ascii="Times New Roman" w:eastAsia="Times New Roman" w:hAnsi="Times New Roman"/>
                <w:sz w:val="24"/>
                <w:szCs w:val="24"/>
                <w:lang w:eastAsia="ru-RU"/>
              </w:rPr>
            </w:pPr>
          </w:p>
        </w:tc>
      </w:tr>
      <w:tr w:rsidR="00D413D6" w:rsidRPr="00066B0F" w:rsidTr="00D413D6">
        <w:tc>
          <w:tcPr>
            <w:tcW w:w="810" w:type="dxa"/>
          </w:tcPr>
          <w:p w:rsidR="00D413D6" w:rsidRPr="00066B0F" w:rsidRDefault="00D413D6" w:rsidP="00D413D6">
            <w:pPr>
              <w:spacing w:after="0" w:line="240" w:lineRule="auto"/>
              <w:jc w:val="center"/>
              <w:rPr>
                <w:rFonts w:ascii="Times New Roman" w:eastAsia="Times New Roman" w:hAnsi="Times New Roman"/>
                <w:b/>
                <w:sz w:val="24"/>
                <w:szCs w:val="24"/>
                <w:lang w:eastAsia="ru-RU"/>
              </w:rPr>
            </w:pPr>
          </w:p>
        </w:tc>
        <w:tc>
          <w:tcPr>
            <w:tcW w:w="6761" w:type="dxa"/>
            <w:gridSpan w:val="2"/>
          </w:tcPr>
          <w:p w:rsidR="00D413D6" w:rsidRPr="00066B0F" w:rsidRDefault="00D413D6" w:rsidP="00D413D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Всего 180 ч</w:t>
            </w:r>
          </w:p>
        </w:tc>
        <w:tc>
          <w:tcPr>
            <w:tcW w:w="938" w:type="dxa"/>
          </w:tcPr>
          <w:p w:rsidR="00D413D6" w:rsidRPr="00066B0F" w:rsidRDefault="00D413D6" w:rsidP="005B703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62" w:type="dxa"/>
          </w:tcPr>
          <w:p w:rsidR="00D413D6" w:rsidRPr="00066B0F" w:rsidRDefault="00D413D6" w:rsidP="005B703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174</w:t>
            </w:r>
          </w:p>
        </w:tc>
      </w:tr>
    </w:tbl>
    <w:p w:rsidR="00C57BC0" w:rsidRPr="00FF616A" w:rsidRDefault="00C57BC0" w:rsidP="00C57BC0">
      <w:pPr>
        <w:spacing w:after="0" w:line="360" w:lineRule="auto"/>
        <w:jc w:val="center"/>
        <w:rPr>
          <w:rFonts w:ascii="Times New Roman" w:eastAsia="Times New Roman" w:hAnsi="Times New Roman"/>
          <w:b/>
          <w:sz w:val="24"/>
          <w:szCs w:val="24"/>
          <w:lang w:eastAsia="ru-RU"/>
        </w:rPr>
      </w:pPr>
    </w:p>
    <w:p w:rsidR="00C57BC0" w:rsidRPr="00FF616A" w:rsidRDefault="000F1729" w:rsidP="00C57BC0">
      <w:pPr>
        <w:spacing w:after="0" w:line="240" w:lineRule="auto"/>
        <w:ind w:firstLine="709"/>
        <w:jc w:val="both"/>
        <w:rPr>
          <w:rFonts w:ascii="Times New Roman" w:eastAsia="Times New Roman" w:hAnsi="Times New Roman"/>
          <w:b/>
          <w:sz w:val="24"/>
          <w:szCs w:val="20"/>
          <w:lang w:eastAsia="ru-RU"/>
        </w:rPr>
      </w:pPr>
      <w:r>
        <w:rPr>
          <w:rFonts w:ascii="Times New Roman" w:eastAsia="Times New Roman" w:hAnsi="Times New Roman"/>
          <w:b/>
          <w:sz w:val="24"/>
          <w:szCs w:val="20"/>
          <w:lang w:eastAsia="ru-RU"/>
        </w:rPr>
        <w:t>5</w:t>
      </w:r>
      <w:r w:rsidR="00C57BC0" w:rsidRPr="00FF616A">
        <w:rPr>
          <w:rFonts w:ascii="Times New Roman" w:eastAsia="Times New Roman" w:hAnsi="Times New Roman"/>
          <w:b/>
          <w:sz w:val="24"/>
          <w:szCs w:val="20"/>
          <w:lang w:eastAsia="ru-RU"/>
        </w:rPr>
        <w:t>. Форма контроля знаний и их содержание</w:t>
      </w:r>
    </w:p>
    <w:p w:rsidR="00C57BC0" w:rsidRPr="00FF616A" w:rsidRDefault="00C57BC0" w:rsidP="00C57BC0">
      <w:pPr>
        <w:spacing w:after="0" w:line="240" w:lineRule="auto"/>
        <w:jc w:val="right"/>
        <w:rPr>
          <w:rFonts w:ascii="Times New Roman" w:eastAsia="Times New Roman" w:hAnsi="Times New Roman"/>
          <w:sz w:val="24"/>
          <w:szCs w:val="20"/>
          <w:lang w:eastAsia="ru-RU"/>
        </w:rPr>
      </w:pPr>
      <w:r w:rsidRPr="00FF616A">
        <w:rPr>
          <w:rFonts w:ascii="Times New Roman" w:eastAsia="Times New Roman" w:hAnsi="Times New Roman"/>
          <w:sz w:val="24"/>
          <w:szCs w:val="20"/>
          <w:lang w:eastAsia="ru-RU"/>
        </w:rPr>
        <w:t>Таблица 3</w:t>
      </w:r>
    </w:p>
    <w:p w:rsidR="00C57BC0" w:rsidRPr="00FF616A" w:rsidRDefault="00C57BC0" w:rsidP="00C57BC0">
      <w:pPr>
        <w:spacing w:after="0" w:line="240" w:lineRule="auto"/>
        <w:ind w:firstLine="709"/>
        <w:jc w:val="center"/>
        <w:rPr>
          <w:rFonts w:ascii="Times New Roman" w:eastAsia="Times New Roman" w:hAnsi="Times New Roman"/>
          <w:sz w:val="24"/>
          <w:szCs w:val="20"/>
          <w:lang w:eastAsia="ru-RU"/>
        </w:rPr>
      </w:pPr>
      <w:r w:rsidRPr="00FF616A">
        <w:rPr>
          <w:rFonts w:ascii="Times New Roman" w:eastAsia="Times New Roman" w:hAnsi="Times New Roman"/>
          <w:sz w:val="24"/>
          <w:szCs w:val="20"/>
          <w:lang w:eastAsia="ru-RU"/>
        </w:rPr>
        <w:t>Форма контроля знаний и их содержание</w:t>
      </w:r>
    </w:p>
    <w:p w:rsidR="00C57BC0" w:rsidRPr="00FF616A" w:rsidRDefault="00C57BC0" w:rsidP="00C57BC0">
      <w:pPr>
        <w:spacing w:after="0" w:line="240" w:lineRule="auto"/>
        <w:jc w:val="right"/>
        <w:rPr>
          <w:rFonts w:ascii="Times New Roman" w:eastAsia="Times New Roman" w:hAnsi="Times New Roman"/>
          <w:sz w:val="24"/>
          <w:szCs w:val="20"/>
          <w:lang w:eastAsia="ru-RU"/>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37"/>
        <w:gridCol w:w="3827"/>
      </w:tblGrid>
      <w:tr w:rsidR="00C57BC0" w:rsidRPr="00FF616A" w:rsidTr="005B7037">
        <w:trPr>
          <w:cantSplit/>
        </w:trPr>
        <w:tc>
          <w:tcPr>
            <w:tcW w:w="5637" w:type="dxa"/>
          </w:tcPr>
          <w:p w:rsidR="00C57BC0" w:rsidRPr="00FF616A" w:rsidRDefault="00C57BC0" w:rsidP="005B7037">
            <w:pPr>
              <w:spacing w:after="0" w:line="240" w:lineRule="auto"/>
              <w:jc w:val="center"/>
              <w:rPr>
                <w:rFonts w:ascii="Times New Roman" w:eastAsia="Times New Roman" w:hAnsi="Times New Roman"/>
                <w:sz w:val="24"/>
                <w:szCs w:val="20"/>
                <w:lang w:eastAsia="ru-RU"/>
              </w:rPr>
            </w:pPr>
            <w:r w:rsidRPr="00FF616A">
              <w:rPr>
                <w:rFonts w:ascii="Times New Roman" w:eastAsia="Times New Roman" w:hAnsi="Times New Roman"/>
                <w:sz w:val="24"/>
                <w:szCs w:val="20"/>
                <w:lang w:eastAsia="ru-RU"/>
              </w:rPr>
              <w:t>Наименование и содержание формы контроля</w:t>
            </w:r>
          </w:p>
        </w:tc>
        <w:tc>
          <w:tcPr>
            <w:tcW w:w="3827" w:type="dxa"/>
          </w:tcPr>
          <w:p w:rsidR="00C57BC0" w:rsidRPr="00FF616A" w:rsidRDefault="00C57BC0" w:rsidP="005B7037">
            <w:pPr>
              <w:spacing w:after="0" w:line="240" w:lineRule="auto"/>
              <w:jc w:val="center"/>
              <w:rPr>
                <w:rFonts w:ascii="Times New Roman" w:eastAsia="Times New Roman" w:hAnsi="Times New Roman"/>
                <w:sz w:val="24"/>
                <w:szCs w:val="20"/>
                <w:lang w:eastAsia="ru-RU"/>
              </w:rPr>
            </w:pPr>
            <w:r w:rsidRPr="00FF616A">
              <w:rPr>
                <w:rFonts w:ascii="Times New Roman" w:eastAsia="Times New Roman" w:hAnsi="Times New Roman"/>
                <w:sz w:val="24"/>
                <w:szCs w:val="20"/>
                <w:lang w:eastAsia="ru-RU"/>
              </w:rPr>
              <w:t xml:space="preserve">Срок выполнения  </w:t>
            </w:r>
          </w:p>
          <w:p w:rsidR="00C57BC0" w:rsidRPr="00FF616A" w:rsidRDefault="00C57BC0" w:rsidP="005B7037">
            <w:pPr>
              <w:spacing w:after="0" w:line="240" w:lineRule="auto"/>
              <w:rPr>
                <w:rFonts w:ascii="Times New Roman" w:eastAsia="Times New Roman" w:hAnsi="Times New Roman"/>
                <w:sz w:val="24"/>
                <w:szCs w:val="20"/>
                <w:lang w:eastAsia="ru-RU"/>
              </w:rPr>
            </w:pPr>
          </w:p>
        </w:tc>
      </w:tr>
      <w:tr w:rsidR="00C57BC0" w:rsidRPr="00FF616A" w:rsidTr="005B7037">
        <w:trPr>
          <w:cantSplit/>
        </w:trPr>
        <w:tc>
          <w:tcPr>
            <w:tcW w:w="5637" w:type="dxa"/>
          </w:tcPr>
          <w:p w:rsidR="00C57BC0" w:rsidRPr="00FF616A" w:rsidRDefault="00CC6B50" w:rsidP="005B7037">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Зачет</w:t>
            </w:r>
          </w:p>
        </w:tc>
        <w:tc>
          <w:tcPr>
            <w:tcW w:w="3827" w:type="dxa"/>
          </w:tcPr>
          <w:p w:rsidR="00C57BC0" w:rsidRPr="00FF616A" w:rsidRDefault="00C57BC0" w:rsidP="005B7037">
            <w:pPr>
              <w:spacing w:after="0" w:line="240" w:lineRule="auto"/>
              <w:jc w:val="both"/>
              <w:rPr>
                <w:rFonts w:ascii="Times New Roman" w:eastAsia="Times New Roman" w:hAnsi="Times New Roman"/>
                <w:sz w:val="24"/>
                <w:szCs w:val="20"/>
                <w:lang w:eastAsia="ru-RU"/>
              </w:rPr>
            </w:pPr>
            <w:r w:rsidRPr="00FF616A">
              <w:rPr>
                <w:rFonts w:ascii="Times New Roman" w:eastAsia="Times New Roman" w:hAnsi="Times New Roman"/>
                <w:sz w:val="24"/>
                <w:szCs w:val="20"/>
                <w:lang w:eastAsia="ru-RU"/>
              </w:rPr>
              <w:t>В соответствии с индивидуальным планом.</w:t>
            </w:r>
          </w:p>
        </w:tc>
      </w:tr>
    </w:tbl>
    <w:p w:rsidR="00C57BC0" w:rsidRPr="00FF616A" w:rsidRDefault="00C57BC0" w:rsidP="00C57BC0">
      <w:pPr>
        <w:spacing w:after="0" w:line="360" w:lineRule="auto"/>
        <w:jc w:val="center"/>
        <w:rPr>
          <w:rFonts w:ascii="Times New Roman" w:eastAsia="Times New Roman" w:hAnsi="Times New Roman"/>
          <w:b/>
          <w:sz w:val="24"/>
          <w:szCs w:val="24"/>
          <w:lang w:eastAsia="ru-RU"/>
        </w:rPr>
      </w:pPr>
    </w:p>
    <w:p w:rsidR="00C57BC0" w:rsidRPr="00FF616A" w:rsidRDefault="00C57BC0" w:rsidP="00C57BC0">
      <w:pPr>
        <w:spacing w:after="0" w:line="360" w:lineRule="auto"/>
        <w:jc w:val="center"/>
        <w:rPr>
          <w:rFonts w:ascii="Times New Roman" w:eastAsia="Times New Roman" w:hAnsi="Times New Roman"/>
          <w:b/>
          <w:sz w:val="24"/>
          <w:szCs w:val="24"/>
          <w:lang w:eastAsia="ru-RU"/>
        </w:rPr>
      </w:pPr>
    </w:p>
    <w:p w:rsidR="00C57BC0" w:rsidRDefault="00C57BC0" w:rsidP="00066B0F">
      <w:pPr>
        <w:spacing w:after="0" w:line="240" w:lineRule="auto"/>
        <w:ind w:left="426" w:firstLine="283"/>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Л</w:t>
      </w:r>
      <w:r w:rsidRPr="00FF616A">
        <w:rPr>
          <w:rFonts w:ascii="Times New Roman" w:eastAsia="Times New Roman" w:hAnsi="Times New Roman"/>
          <w:b/>
          <w:bCs/>
          <w:sz w:val="24"/>
          <w:szCs w:val="24"/>
          <w:lang w:eastAsia="ru-RU"/>
        </w:rPr>
        <w:t>итература</w:t>
      </w:r>
    </w:p>
    <w:p w:rsidR="00077E92" w:rsidRPr="00FF616A" w:rsidRDefault="00077E92" w:rsidP="00066B0F">
      <w:pPr>
        <w:spacing w:after="0" w:line="240" w:lineRule="auto"/>
        <w:ind w:left="426" w:firstLine="283"/>
        <w:jc w:val="both"/>
        <w:rPr>
          <w:rFonts w:ascii="Times New Roman" w:eastAsia="Times New Roman" w:hAnsi="Times New Roman"/>
          <w:b/>
          <w:bCs/>
          <w:sz w:val="24"/>
          <w:szCs w:val="24"/>
          <w:lang w:eastAsia="ru-RU"/>
        </w:rPr>
      </w:pPr>
    </w:p>
    <w:p w:rsidR="00C57BC0" w:rsidRPr="00F750B1" w:rsidRDefault="00C57BC0" w:rsidP="00066B0F">
      <w:pPr>
        <w:numPr>
          <w:ilvl w:val="0"/>
          <w:numId w:val="1"/>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F750B1">
        <w:rPr>
          <w:rFonts w:ascii="Times New Roman" w:hAnsi="Times New Roman"/>
          <w:sz w:val="24"/>
          <w:szCs w:val="24"/>
        </w:rPr>
        <w:t>Баклашов И.В. Геомеханика. Том 1. Основы геомеханики. М. Изд-во Московского государственного горного университета, 2004</w:t>
      </w:r>
      <w:r w:rsidR="00CC6B50">
        <w:rPr>
          <w:rFonts w:ascii="Times New Roman" w:hAnsi="Times New Roman"/>
          <w:sz w:val="24"/>
          <w:szCs w:val="24"/>
        </w:rPr>
        <w:t>. –</w:t>
      </w:r>
      <w:r w:rsidRPr="00F750B1">
        <w:rPr>
          <w:rFonts w:ascii="Times New Roman" w:hAnsi="Times New Roman"/>
          <w:sz w:val="24"/>
          <w:szCs w:val="24"/>
        </w:rPr>
        <w:t xml:space="preserve"> 208</w:t>
      </w:r>
      <w:r w:rsidR="00CC6B50">
        <w:rPr>
          <w:rFonts w:ascii="Times New Roman" w:hAnsi="Times New Roman"/>
          <w:sz w:val="24"/>
          <w:szCs w:val="24"/>
        </w:rPr>
        <w:t xml:space="preserve"> </w:t>
      </w:r>
      <w:r w:rsidRPr="00F750B1">
        <w:rPr>
          <w:rFonts w:ascii="Times New Roman" w:hAnsi="Times New Roman"/>
          <w:sz w:val="24"/>
          <w:szCs w:val="24"/>
        </w:rPr>
        <w:t>с.</w:t>
      </w:r>
    </w:p>
    <w:p w:rsidR="00C57BC0" w:rsidRDefault="00C57BC0" w:rsidP="00066B0F">
      <w:pPr>
        <w:numPr>
          <w:ilvl w:val="0"/>
          <w:numId w:val="1"/>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F750B1">
        <w:rPr>
          <w:rFonts w:ascii="Times New Roman" w:hAnsi="Times New Roman"/>
          <w:sz w:val="24"/>
          <w:szCs w:val="24"/>
        </w:rPr>
        <w:t>Баклашов И.В., Картозия Б.А., Шашенко А.Н., Борисов В.Н. Геомеханика. Том 2. Геомеханические процессы. М.</w:t>
      </w:r>
      <w:r w:rsidR="00CC6B50">
        <w:rPr>
          <w:rFonts w:ascii="Times New Roman" w:hAnsi="Times New Roman"/>
          <w:sz w:val="24"/>
          <w:szCs w:val="24"/>
        </w:rPr>
        <w:t>:</w:t>
      </w:r>
      <w:r w:rsidRPr="00F750B1">
        <w:rPr>
          <w:rFonts w:ascii="Times New Roman" w:hAnsi="Times New Roman"/>
          <w:sz w:val="24"/>
          <w:szCs w:val="24"/>
        </w:rPr>
        <w:t xml:space="preserve"> Изд-во Московского государственного горного университета, 2004</w:t>
      </w:r>
      <w:r w:rsidR="00CC6B50">
        <w:rPr>
          <w:rFonts w:ascii="Times New Roman" w:hAnsi="Times New Roman"/>
          <w:sz w:val="24"/>
          <w:szCs w:val="24"/>
        </w:rPr>
        <w:t>. –</w:t>
      </w:r>
      <w:r w:rsidRPr="00F750B1">
        <w:rPr>
          <w:rFonts w:ascii="Times New Roman" w:hAnsi="Times New Roman"/>
          <w:sz w:val="24"/>
          <w:szCs w:val="24"/>
        </w:rPr>
        <w:t xml:space="preserve"> 249</w:t>
      </w:r>
      <w:r w:rsidR="00CC6B50">
        <w:rPr>
          <w:rFonts w:ascii="Times New Roman" w:hAnsi="Times New Roman"/>
          <w:sz w:val="24"/>
          <w:szCs w:val="24"/>
        </w:rPr>
        <w:t xml:space="preserve"> </w:t>
      </w:r>
      <w:r w:rsidRPr="00F750B1">
        <w:rPr>
          <w:rFonts w:ascii="Times New Roman" w:hAnsi="Times New Roman"/>
          <w:sz w:val="24"/>
          <w:szCs w:val="24"/>
        </w:rPr>
        <w:t>с.</w:t>
      </w:r>
    </w:p>
    <w:p w:rsidR="00C57BC0" w:rsidRPr="00F750B1" w:rsidRDefault="00C57BC0" w:rsidP="00066B0F">
      <w:pPr>
        <w:numPr>
          <w:ilvl w:val="0"/>
          <w:numId w:val="1"/>
        </w:numPr>
        <w:spacing w:after="0" w:line="240" w:lineRule="auto"/>
        <w:ind w:left="426" w:hanging="426"/>
        <w:jc w:val="both"/>
        <w:rPr>
          <w:rFonts w:ascii="Times New Roman" w:hAnsi="Times New Roman"/>
          <w:sz w:val="24"/>
          <w:szCs w:val="24"/>
        </w:rPr>
      </w:pPr>
      <w:r w:rsidRPr="00F750B1">
        <w:rPr>
          <w:rFonts w:ascii="Times New Roman" w:hAnsi="Times New Roman"/>
          <w:sz w:val="24"/>
          <w:szCs w:val="24"/>
        </w:rPr>
        <w:t>Баклашов И.В., Картозия Б.А. Механические процессы в породных массивах: Учебник для вузов. М</w:t>
      </w:r>
      <w:r w:rsidR="00CC6B50">
        <w:rPr>
          <w:rFonts w:ascii="Times New Roman" w:hAnsi="Times New Roman"/>
          <w:sz w:val="24"/>
          <w:szCs w:val="24"/>
        </w:rPr>
        <w:t>.</w:t>
      </w:r>
      <w:r w:rsidRPr="00F750B1">
        <w:rPr>
          <w:rFonts w:ascii="Times New Roman" w:hAnsi="Times New Roman"/>
          <w:sz w:val="24"/>
          <w:szCs w:val="24"/>
        </w:rPr>
        <w:t>:</w:t>
      </w:r>
      <w:r w:rsidR="00CC6B50">
        <w:rPr>
          <w:rFonts w:ascii="Times New Roman" w:hAnsi="Times New Roman"/>
          <w:sz w:val="24"/>
          <w:szCs w:val="24"/>
        </w:rPr>
        <w:t xml:space="preserve"> </w:t>
      </w:r>
      <w:r w:rsidRPr="00F750B1">
        <w:rPr>
          <w:rFonts w:ascii="Times New Roman" w:hAnsi="Times New Roman"/>
          <w:sz w:val="24"/>
          <w:szCs w:val="24"/>
        </w:rPr>
        <w:t>Недра.</w:t>
      </w:r>
      <w:r w:rsidR="00CC6B50">
        <w:rPr>
          <w:rFonts w:ascii="Times New Roman" w:hAnsi="Times New Roman"/>
          <w:sz w:val="24"/>
          <w:szCs w:val="24"/>
        </w:rPr>
        <w:t xml:space="preserve"> </w:t>
      </w:r>
      <w:r w:rsidRPr="00F750B1">
        <w:rPr>
          <w:rFonts w:ascii="Times New Roman" w:hAnsi="Times New Roman"/>
          <w:sz w:val="24"/>
          <w:szCs w:val="24"/>
        </w:rPr>
        <w:t>1986</w:t>
      </w:r>
      <w:r w:rsidR="00CC6B50">
        <w:rPr>
          <w:rFonts w:ascii="Times New Roman" w:hAnsi="Times New Roman"/>
          <w:sz w:val="24"/>
          <w:szCs w:val="24"/>
        </w:rPr>
        <w:t xml:space="preserve">. – </w:t>
      </w:r>
      <w:r w:rsidRPr="00F750B1">
        <w:rPr>
          <w:rFonts w:ascii="Times New Roman" w:hAnsi="Times New Roman"/>
          <w:sz w:val="24"/>
          <w:szCs w:val="24"/>
        </w:rPr>
        <w:t>372</w:t>
      </w:r>
      <w:r w:rsidR="00CC6B50">
        <w:rPr>
          <w:rFonts w:ascii="Times New Roman" w:hAnsi="Times New Roman"/>
          <w:sz w:val="24"/>
          <w:szCs w:val="24"/>
        </w:rPr>
        <w:t xml:space="preserve"> </w:t>
      </w:r>
      <w:r w:rsidRPr="00F750B1">
        <w:rPr>
          <w:rFonts w:ascii="Times New Roman" w:hAnsi="Times New Roman"/>
          <w:sz w:val="24"/>
          <w:szCs w:val="24"/>
        </w:rPr>
        <w:t>с.</w:t>
      </w:r>
    </w:p>
    <w:p w:rsidR="00C57BC0" w:rsidRPr="00F750B1" w:rsidRDefault="00C57BC0" w:rsidP="00066B0F">
      <w:pPr>
        <w:numPr>
          <w:ilvl w:val="0"/>
          <w:numId w:val="1"/>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F750B1">
        <w:rPr>
          <w:rFonts w:ascii="Times New Roman" w:hAnsi="Times New Roman"/>
          <w:sz w:val="24"/>
          <w:szCs w:val="24"/>
        </w:rPr>
        <w:t>Каспарьян Э.В., Козырев А.А., Иофис М.А., Макаров А.Б. Геомеханика. М.: Высшая школа, 2006</w:t>
      </w:r>
      <w:r w:rsidR="00CC6B50">
        <w:rPr>
          <w:rFonts w:ascii="Times New Roman" w:hAnsi="Times New Roman"/>
          <w:sz w:val="24"/>
          <w:szCs w:val="24"/>
        </w:rPr>
        <w:t>. –</w:t>
      </w:r>
      <w:r w:rsidRPr="00F750B1">
        <w:rPr>
          <w:rFonts w:ascii="Times New Roman" w:hAnsi="Times New Roman"/>
          <w:sz w:val="24"/>
          <w:szCs w:val="24"/>
        </w:rPr>
        <w:t xml:space="preserve"> 503</w:t>
      </w:r>
      <w:r w:rsidR="00CC6B50">
        <w:rPr>
          <w:rFonts w:ascii="Times New Roman" w:hAnsi="Times New Roman"/>
          <w:sz w:val="24"/>
          <w:szCs w:val="24"/>
        </w:rPr>
        <w:t xml:space="preserve"> </w:t>
      </w:r>
      <w:r w:rsidRPr="00F750B1">
        <w:rPr>
          <w:rFonts w:ascii="Times New Roman" w:hAnsi="Times New Roman"/>
          <w:sz w:val="24"/>
          <w:szCs w:val="24"/>
        </w:rPr>
        <w:t>с.</w:t>
      </w:r>
    </w:p>
    <w:p w:rsidR="00C57BC0" w:rsidRPr="00F750B1" w:rsidRDefault="00C57BC0" w:rsidP="00066B0F">
      <w:pPr>
        <w:numPr>
          <w:ilvl w:val="0"/>
          <w:numId w:val="1"/>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F750B1">
        <w:rPr>
          <w:rFonts w:ascii="Times New Roman" w:hAnsi="Times New Roman"/>
          <w:sz w:val="24"/>
          <w:szCs w:val="24"/>
        </w:rPr>
        <w:t>Турчанинов И.А., Иофис М.А., Каспарьян Э.В. Основы механики горных пород. Л</w:t>
      </w:r>
      <w:r w:rsidR="00CC6B50">
        <w:rPr>
          <w:rFonts w:ascii="Times New Roman" w:hAnsi="Times New Roman"/>
          <w:sz w:val="24"/>
          <w:szCs w:val="24"/>
        </w:rPr>
        <w:t>.:</w:t>
      </w:r>
      <w:r w:rsidRPr="00F750B1">
        <w:rPr>
          <w:rFonts w:ascii="Times New Roman" w:hAnsi="Times New Roman"/>
          <w:sz w:val="24"/>
          <w:szCs w:val="24"/>
        </w:rPr>
        <w:t xml:space="preserve"> Недра, 1989</w:t>
      </w:r>
      <w:r w:rsidR="00CC6B50">
        <w:rPr>
          <w:rFonts w:ascii="Times New Roman" w:hAnsi="Times New Roman"/>
          <w:sz w:val="24"/>
          <w:szCs w:val="24"/>
        </w:rPr>
        <w:t>. –</w:t>
      </w:r>
      <w:r w:rsidRPr="00F750B1">
        <w:rPr>
          <w:rFonts w:ascii="Times New Roman" w:hAnsi="Times New Roman"/>
          <w:sz w:val="24"/>
          <w:szCs w:val="24"/>
        </w:rPr>
        <w:t xml:space="preserve"> 488</w:t>
      </w:r>
      <w:r w:rsidR="00CC6B50">
        <w:rPr>
          <w:rFonts w:ascii="Times New Roman" w:hAnsi="Times New Roman"/>
          <w:sz w:val="24"/>
          <w:szCs w:val="24"/>
        </w:rPr>
        <w:t xml:space="preserve"> </w:t>
      </w:r>
      <w:r w:rsidRPr="00F750B1">
        <w:rPr>
          <w:rFonts w:ascii="Times New Roman" w:hAnsi="Times New Roman"/>
          <w:sz w:val="24"/>
          <w:szCs w:val="24"/>
        </w:rPr>
        <w:t>с.</w:t>
      </w:r>
    </w:p>
    <w:p w:rsidR="00C57BC0" w:rsidRPr="00F750B1" w:rsidRDefault="00C57BC0" w:rsidP="00066B0F">
      <w:pPr>
        <w:numPr>
          <w:ilvl w:val="0"/>
          <w:numId w:val="1"/>
        </w:numPr>
        <w:spacing w:after="0" w:line="240" w:lineRule="auto"/>
        <w:ind w:left="426" w:hanging="426"/>
        <w:jc w:val="both"/>
        <w:rPr>
          <w:rFonts w:ascii="Times New Roman" w:hAnsi="Times New Roman"/>
          <w:sz w:val="24"/>
          <w:szCs w:val="24"/>
        </w:rPr>
      </w:pPr>
      <w:r w:rsidRPr="00F750B1">
        <w:rPr>
          <w:rFonts w:ascii="Times New Roman" w:hAnsi="Times New Roman"/>
          <w:sz w:val="24"/>
          <w:szCs w:val="24"/>
        </w:rPr>
        <w:lastRenderedPageBreak/>
        <w:t>Галаев Н.З. Управление состоянием массива горных пород при подземной разработке рудных месторождений: Учеб. для вузов. – М.: Недра, 1990. – 176 с.</w:t>
      </w:r>
    </w:p>
    <w:p w:rsidR="00C57BC0" w:rsidRPr="00F750B1" w:rsidRDefault="00C57BC0" w:rsidP="00066B0F">
      <w:pPr>
        <w:numPr>
          <w:ilvl w:val="0"/>
          <w:numId w:val="1"/>
        </w:numPr>
        <w:spacing w:after="0" w:line="240" w:lineRule="auto"/>
        <w:ind w:left="426" w:hanging="426"/>
        <w:jc w:val="both"/>
        <w:rPr>
          <w:rFonts w:ascii="Times New Roman" w:hAnsi="Times New Roman"/>
          <w:sz w:val="24"/>
          <w:szCs w:val="24"/>
        </w:rPr>
      </w:pPr>
      <w:r w:rsidRPr="00F750B1">
        <w:rPr>
          <w:rFonts w:ascii="Times New Roman" w:hAnsi="Times New Roman"/>
          <w:sz w:val="24"/>
          <w:szCs w:val="24"/>
        </w:rPr>
        <w:t>Проскуряков Н.М. Управление состоянием массива горных пород: Учеб. для вузов. – М.: Недра, 1991. – 368 с.</w:t>
      </w:r>
    </w:p>
    <w:p w:rsidR="00C57BC0" w:rsidRDefault="00C57BC0" w:rsidP="00066B0F">
      <w:pPr>
        <w:numPr>
          <w:ilvl w:val="0"/>
          <w:numId w:val="1"/>
        </w:numPr>
        <w:spacing w:after="0" w:line="240" w:lineRule="auto"/>
        <w:ind w:left="426" w:hanging="426"/>
        <w:jc w:val="both"/>
        <w:rPr>
          <w:rFonts w:ascii="Times New Roman" w:hAnsi="Times New Roman"/>
          <w:sz w:val="24"/>
          <w:szCs w:val="24"/>
        </w:rPr>
      </w:pPr>
      <w:r w:rsidRPr="00F750B1">
        <w:rPr>
          <w:rFonts w:ascii="Times New Roman" w:hAnsi="Times New Roman"/>
          <w:sz w:val="24"/>
          <w:szCs w:val="24"/>
        </w:rPr>
        <w:t>Казикаев Д.М. Геомеханика подземной разработки руд. Учеб. для вузов. – М: Изд. МГГУ, 2005. – 542 с.</w:t>
      </w:r>
    </w:p>
    <w:p w:rsidR="00C57BC0" w:rsidRDefault="00C57BC0" w:rsidP="00066B0F">
      <w:pPr>
        <w:numPr>
          <w:ilvl w:val="0"/>
          <w:numId w:val="1"/>
        </w:numPr>
        <w:spacing w:after="0" w:line="240" w:lineRule="auto"/>
        <w:ind w:left="426" w:hanging="426"/>
        <w:jc w:val="both"/>
        <w:rPr>
          <w:rFonts w:ascii="Times New Roman" w:hAnsi="Times New Roman"/>
          <w:sz w:val="24"/>
          <w:szCs w:val="24"/>
        </w:rPr>
      </w:pPr>
      <w:r w:rsidRPr="00F750B1">
        <w:rPr>
          <w:rFonts w:ascii="Times New Roman" w:hAnsi="Times New Roman"/>
          <w:sz w:val="24"/>
          <w:szCs w:val="24"/>
        </w:rPr>
        <w:t>Казикаев Д.М. Геомеханические процессы при совместной и повторной разработке руд. – М.: Недра, 1981</w:t>
      </w:r>
      <w:r>
        <w:rPr>
          <w:rFonts w:ascii="Times New Roman" w:hAnsi="Times New Roman"/>
          <w:sz w:val="24"/>
          <w:szCs w:val="24"/>
        </w:rPr>
        <w:t>.</w:t>
      </w:r>
    </w:p>
    <w:p w:rsidR="00C57BC0" w:rsidRDefault="00C57BC0" w:rsidP="00066B0F">
      <w:pPr>
        <w:numPr>
          <w:ilvl w:val="0"/>
          <w:numId w:val="1"/>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F750B1">
        <w:rPr>
          <w:rFonts w:ascii="Times New Roman" w:hAnsi="Times New Roman"/>
          <w:sz w:val="24"/>
          <w:szCs w:val="24"/>
        </w:rPr>
        <w:t>Казикаев Д.М., Осипенко Ю.С. Разработка рудных месторождений под водными объектами. – М.: Недра, 1989.</w:t>
      </w:r>
    </w:p>
    <w:p w:rsidR="00C57BC0" w:rsidRPr="00F750B1" w:rsidRDefault="00C57BC0" w:rsidP="00066B0F">
      <w:pPr>
        <w:numPr>
          <w:ilvl w:val="0"/>
          <w:numId w:val="1"/>
        </w:numPr>
        <w:spacing w:after="0" w:line="240" w:lineRule="auto"/>
        <w:ind w:left="426" w:hanging="426"/>
        <w:jc w:val="both"/>
        <w:rPr>
          <w:rFonts w:ascii="Times New Roman" w:hAnsi="Times New Roman"/>
          <w:sz w:val="24"/>
          <w:szCs w:val="24"/>
        </w:rPr>
      </w:pPr>
      <w:r w:rsidRPr="00F750B1">
        <w:rPr>
          <w:rFonts w:ascii="Times New Roman" w:hAnsi="Times New Roman"/>
          <w:sz w:val="24"/>
          <w:szCs w:val="24"/>
        </w:rPr>
        <w:t>Петухов И.М., Егоров П.В., Винокур Б.Ш. Предотвращение горных ударов на рудниках. – М.: Недра, 1984. – 230 с.</w:t>
      </w:r>
    </w:p>
    <w:p w:rsidR="00C57BC0" w:rsidRPr="00F750B1" w:rsidRDefault="00C57BC0" w:rsidP="00066B0F">
      <w:pPr>
        <w:numPr>
          <w:ilvl w:val="0"/>
          <w:numId w:val="1"/>
        </w:numPr>
        <w:spacing w:after="0" w:line="240" w:lineRule="auto"/>
        <w:ind w:left="426" w:hanging="426"/>
        <w:jc w:val="both"/>
        <w:rPr>
          <w:rFonts w:ascii="Times New Roman" w:hAnsi="Times New Roman"/>
          <w:sz w:val="24"/>
          <w:szCs w:val="24"/>
        </w:rPr>
      </w:pPr>
      <w:r w:rsidRPr="00F750B1">
        <w:rPr>
          <w:rFonts w:ascii="Times New Roman" w:hAnsi="Times New Roman"/>
          <w:sz w:val="24"/>
          <w:szCs w:val="24"/>
        </w:rPr>
        <w:t>Инструкция по креплению горных выработок на рудниках ОАО «Апатит». Апатиты-Кировск, Изд. КНЦ РАН, 2003. – 73 с.</w:t>
      </w:r>
    </w:p>
    <w:p w:rsidR="00C57BC0" w:rsidRPr="00F750B1" w:rsidRDefault="00C57BC0" w:rsidP="00066B0F">
      <w:pPr>
        <w:numPr>
          <w:ilvl w:val="0"/>
          <w:numId w:val="1"/>
        </w:numPr>
        <w:spacing w:after="0" w:line="240" w:lineRule="auto"/>
        <w:ind w:left="426" w:hanging="426"/>
        <w:jc w:val="both"/>
        <w:rPr>
          <w:rFonts w:ascii="Times New Roman" w:hAnsi="Times New Roman"/>
          <w:sz w:val="24"/>
          <w:szCs w:val="24"/>
        </w:rPr>
      </w:pPr>
      <w:r w:rsidRPr="00F750B1">
        <w:rPr>
          <w:rFonts w:ascii="Times New Roman" w:hAnsi="Times New Roman"/>
          <w:sz w:val="24"/>
          <w:szCs w:val="24"/>
        </w:rPr>
        <w:t>Указания по безопасному ведению горных работ на месторождениях, склонных и опасных по горным ударам (Хибинские апатито - нефелиновые месторождения, ОАО «Апатит»). Апатиты, Изд. КНЦ РАН, 2002. – 97 с.</w:t>
      </w:r>
    </w:p>
    <w:p w:rsidR="00C57BC0" w:rsidRDefault="00C57BC0" w:rsidP="00066B0F">
      <w:pPr>
        <w:numPr>
          <w:ilvl w:val="0"/>
          <w:numId w:val="1"/>
        </w:numPr>
        <w:spacing w:after="0" w:line="240" w:lineRule="auto"/>
        <w:ind w:left="426" w:hanging="426"/>
        <w:jc w:val="both"/>
        <w:rPr>
          <w:rFonts w:ascii="Times New Roman" w:hAnsi="Times New Roman"/>
          <w:sz w:val="24"/>
          <w:szCs w:val="24"/>
        </w:rPr>
      </w:pPr>
      <w:r w:rsidRPr="00F750B1">
        <w:rPr>
          <w:rFonts w:ascii="Times New Roman" w:hAnsi="Times New Roman"/>
          <w:sz w:val="24"/>
          <w:szCs w:val="24"/>
        </w:rPr>
        <w:t>Указания по управлению обрушением покрывающих пород, охране сооружений и природных объектов от вредного влияния подземных разработок на рудниках ОАО «Апатит». Апатиты-Кировск, Изд. КНЦ РАН, 2000. – 46 с.</w:t>
      </w:r>
    </w:p>
    <w:p w:rsidR="00C57BC0" w:rsidRPr="009F5FEB" w:rsidRDefault="00C57BC0" w:rsidP="00066B0F">
      <w:pPr>
        <w:widowControl w:val="0"/>
        <w:shd w:val="clear" w:color="auto" w:fill="FFFFFF"/>
        <w:spacing w:after="0" w:line="360" w:lineRule="auto"/>
        <w:ind w:left="426" w:hanging="426"/>
        <w:jc w:val="both"/>
        <w:rPr>
          <w:rFonts w:ascii="Times New Roman" w:eastAsia="Times New Roman" w:hAnsi="Times New Roman"/>
          <w:snapToGrid w:val="0"/>
          <w:color w:val="000000"/>
          <w:sz w:val="24"/>
          <w:szCs w:val="24"/>
          <w:lang w:eastAsia="ru-RU"/>
        </w:rPr>
      </w:pPr>
    </w:p>
    <w:p w:rsidR="00AE042D" w:rsidRDefault="00AE042D"/>
    <w:sectPr w:rsidR="00AE042D" w:rsidSect="00FF616A">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6AB" w:rsidRDefault="00FA76AB" w:rsidP="00496A1D">
      <w:pPr>
        <w:spacing w:after="0" w:line="240" w:lineRule="auto"/>
      </w:pPr>
      <w:r>
        <w:separator/>
      </w:r>
    </w:p>
  </w:endnote>
  <w:endnote w:type="continuationSeparator" w:id="1">
    <w:p w:rsidR="00FA76AB" w:rsidRDefault="00FA76AB" w:rsidP="00496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6AB" w:rsidRDefault="00FA76AB" w:rsidP="00496A1D">
      <w:pPr>
        <w:spacing w:after="0" w:line="240" w:lineRule="auto"/>
      </w:pPr>
      <w:r>
        <w:separator/>
      </w:r>
    </w:p>
  </w:footnote>
  <w:footnote w:type="continuationSeparator" w:id="1">
    <w:p w:rsidR="00FA76AB" w:rsidRDefault="00FA76AB" w:rsidP="00496A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3F" w:rsidRPr="00FB154D" w:rsidRDefault="00454D6F">
    <w:pPr>
      <w:pStyle w:val="a3"/>
      <w:framePr w:wrap="around" w:vAnchor="text" w:hAnchor="margin" w:xAlign="center" w:y="1"/>
      <w:rPr>
        <w:rStyle w:val="a5"/>
      </w:rPr>
    </w:pPr>
    <w:r w:rsidRPr="00FB154D">
      <w:rPr>
        <w:rStyle w:val="a5"/>
      </w:rPr>
      <w:fldChar w:fldCharType="begin"/>
    </w:r>
    <w:r w:rsidR="00CC6B50" w:rsidRPr="00FB154D">
      <w:rPr>
        <w:rStyle w:val="a5"/>
      </w:rPr>
      <w:instrText xml:space="preserve">PAGE  </w:instrText>
    </w:r>
    <w:r w:rsidRPr="00FB154D">
      <w:rPr>
        <w:rStyle w:val="a5"/>
      </w:rPr>
      <w:fldChar w:fldCharType="end"/>
    </w:r>
  </w:p>
  <w:p w:rsidR="00F0493F" w:rsidRDefault="00FA76A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3F" w:rsidRPr="00FB154D" w:rsidRDefault="00454D6F">
    <w:pPr>
      <w:pStyle w:val="a3"/>
      <w:framePr w:wrap="around" w:vAnchor="text" w:hAnchor="margin" w:xAlign="center" w:y="1"/>
      <w:rPr>
        <w:rStyle w:val="a5"/>
      </w:rPr>
    </w:pPr>
    <w:r w:rsidRPr="00FB154D">
      <w:rPr>
        <w:rStyle w:val="a5"/>
      </w:rPr>
      <w:fldChar w:fldCharType="begin"/>
    </w:r>
    <w:r w:rsidR="00CC6B50" w:rsidRPr="00FB154D">
      <w:rPr>
        <w:rStyle w:val="a5"/>
      </w:rPr>
      <w:instrText xml:space="preserve">PAGE  </w:instrText>
    </w:r>
    <w:r w:rsidRPr="00FB154D">
      <w:rPr>
        <w:rStyle w:val="a5"/>
      </w:rPr>
      <w:fldChar w:fldCharType="separate"/>
    </w:r>
    <w:r w:rsidR="00077E92">
      <w:rPr>
        <w:rStyle w:val="a5"/>
        <w:noProof/>
      </w:rPr>
      <w:t>5</w:t>
    </w:r>
    <w:r w:rsidRPr="00FB154D">
      <w:rPr>
        <w:rStyle w:val="a5"/>
      </w:rPr>
      <w:fldChar w:fldCharType="end"/>
    </w:r>
  </w:p>
  <w:p w:rsidR="00F0493F" w:rsidRDefault="00FA76AB">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16F63"/>
    <w:multiLevelType w:val="hybridMultilevel"/>
    <w:tmpl w:val="FCD62E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57BC0"/>
    <w:rsid w:val="00066B0F"/>
    <w:rsid w:val="00077E92"/>
    <w:rsid w:val="000F1729"/>
    <w:rsid w:val="00454D6F"/>
    <w:rsid w:val="00496A1D"/>
    <w:rsid w:val="00586DA2"/>
    <w:rsid w:val="007772AE"/>
    <w:rsid w:val="00AA095C"/>
    <w:rsid w:val="00AE042D"/>
    <w:rsid w:val="00BA24B2"/>
    <w:rsid w:val="00C57BC0"/>
    <w:rsid w:val="00C62A96"/>
    <w:rsid w:val="00CC6B50"/>
    <w:rsid w:val="00D413D6"/>
    <w:rsid w:val="00FA7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unhideWhenUsed/>
    <w:rsid w:val="00C57BC0"/>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C57BC0"/>
    <w:rPr>
      <w:rFonts w:ascii="Times New Roman" w:eastAsia="Times New Roman" w:hAnsi="Times New Roman" w:cs="Times New Roman"/>
      <w:sz w:val="20"/>
      <w:szCs w:val="20"/>
      <w:lang w:eastAsia="ru-RU"/>
    </w:rPr>
  </w:style>
  <w:style w:type="paragraph" w:styleId="a3">
    <w:name w:val="header"/>
    <w:basedOn w:val="a"/>
    <w:link w:val="a4"/>
    <w:uiPriority w:val="99"/>
    <w:semiHidden/>
    <w:unhideWhenUsed/>
    <w:rsid w:val="00C57BC0"/>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4">
    <w:name w:val="Верхний колонтитул Знак"/>
    <w:basedOn w:val="a0"/>
    <w:link w:val="a3"/>
    <w:uiPriority w:val="99"/>
    <w:semiHidden/>
    <w:rsid w:val="00C57BC0"/>
    <w:rPr>
      <w:rFonts w:ascii="Times New Roman" w:eastAsia="Times New Roman" w:hAnsi="Times New Roman" w:cs="Times New Roman"/>
      <w:sz w:val="20"/>
      <w:szCs w:val="20"/>
      <w:lang w:eastAsia="ru-RU"/>
    </w:rPr>
  </w:style>
  <w:style w:type="character" w:styleId="a5">
    <w:name w:val="page number"/>
    <w:rsid w:val="00C57B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1712</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Аленичева</dc:creator>
  <cp:lastModifiedBy>Аленичева</cp:lastModifiedBy>
  <cp:revision>6</cp:revision>
  <cp:lastPrinted>2013-05-28T11:56:00Z</cp:lastPrinted>
  <dcterms:created xsi:type="dcterms:W3CDTF">2013-05-24T11:35:00Z</dcterms:created>
  <dcterms:modified xsi:type="dcterms:W3CDTF">2013-05-28T11:56:00Z</dcterms:modified>
</cp:coreProperties>
</file>